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14" w:rsidRDefault="008F4F14" w:rsidP="008F4F14">
      <w:pPr>
        <w:spacing w:line="240" w:lineRule="auto"/>
        <w:jc w:val="center"/>
        <w:rPr>
          <w:rFonts w:ascii="IRLotus" w:hAnsi="IRLotus" w:cs="IRLotus"/>
          <w:b/>
          <w:bCs/>
          <w:sz w:val="32"/>
          <w:szCs w:val="32"/>
        </w:rPr>
      </w:pPr>
      <w:r w:rsidRPr="00A52173">
        <w:rPr>
          <w:rFonts w:ascii="IRLotus" w:hAnsi="IRLotus" w:cs="IRLotus"/>
          <w:b/>
          <w:bCs/>
          <w:sz w:val="32"/>
          <w:szCs w:val="32"/>
        </w:rPr>
        <w:t>A comparative study of the ruling on looking at a non-mahram's separated body part in the jurisprudence of the two major schools of thought:</w:t>
      </w:r>
    </w:p>
    <w:p w:rsidR="008F4F14" w:rsidRPr="00466E19" w:rsidRDefault="008F4F14" w:rsidP="008F4F14">
      <w:pPr>
        <w:spacing w:line="240" w:lineRule="auto"/>
        <w:ind w:firstLine="4"/>
        <w:jc w:val="both"/>
        <w:rPr>
          <w:rFonts w:ascii="IRLotus" w:hAnsi="IRLotus" w:cs="IRLotus"/>
          <w:b/>
          <w:bCs/>
          <w:sz w:val="28"/>
          <w:szCs w:val="28"/>
        </w:rPr>
      </w:pPr>
      <w:r w:rsidRPr="00466E19">
        <w:rPr>
          <w:rFonts w:ascii="IRLotus" w:hAnsi="IRLotus" w:cs="IRLotus"/>
          <w:b/>
          <w:bCs/>
          <w:sz w:val="28"/>
          <w:szCs w:val="28"/>
        </w:rPr>
        <w:t>Abstract</w:t>
      </w:r>
    </w:p>
    <w:p w:rsidR="008F4F14" w:rsidRPr="00466E19" w:rsidRDefault="008F4F14" w:rsidP="008F4F14">
      <w:pPr>
        <w:spacing w:line="240" w:lineRule="auto"/>
        <w:jc w:val="both"/>
        <w:rPr>
          <w:rFonts w:ascii="IRLotus" w:hAnsi="IRLotus" w:cs="IRLotus"/>
          <w:sz w:val="28"/>
          <w:szCs w:val="28"/>
        </w:rPr>
      </w:pPr>
      <w:r w:rsidRPr="00466E19">
        <w:rPr>
          <w:rFonts w:ascii="IRLotus" w:hAnsi="IRLotus" w:cs="IRLotus"/>
          <w:sz w:val="28"/>
          <w:szCs w:val="28"/>
        </w:rPr>
        <w:t xml:space="preserve">The view of looking at those parts who are separated from the body is one of the issues that have been disputed by the fariqain jurisprudents. The design of this issue has been studied since allameh helli in shiite jurisprudence books and </w:t>
      </w:r>
      <w:r w:rsidR="00C06367">
        <w:rPr>
          <w:rFonts w:ascii="IRLotus" w:hAnsi="IRLotus" w:cs="IRLotus"/>
          <w:sz w:val="28"/>
          <w:szCs w:val="28"/>
        </w:rPr>
        <w:t>from the time of mohammad shafi</w:t>
      </w:r>
      <w:r w:rsidRPr="00466E19">
        <w:rPr>
          <w:rFonts w:ascii="IRLotus" w:hAnsi="IRLotus" w:cs="IRLotus"/>
          <w:sz w:val="28"/>
          <w:szCs w:val="28"/>
        </w:rPr>
        <w:t>' i. This article is based on analytical and inferential methods to study the documents of fariqain jurisprudents and analyze them. As a result, it can be found that the most of the subjects which are saide in the license is the lack of lust for the these parts and the lack of the title of woman.</w:t>
      </w:r>
    </w:p>
    <w:p w:rsidR="008F4F14" w:rsidRPr="00466E19" w:rsidRDefault="008F4F14" w:rsidP="00391653">
      <w:pPr>
        <w:spacing w:line="240" w:lineRule="auto"/>
        <w:jc w:val="both"/>
        <w:rPr>
          <w:rFonts w:ascii="IRLotus" w:hAnsi="IRLotus" w:cs="IRLotus"/>
          <w:sz w:val="28"/>
          <w:szCs w:val="28"/>
        </w:rPr>
      </w:pPr>
      <w:r w:rsidRPr="00466E19">
        <w:rPr>
          <w:rFonts w:ascii="IRLotus" w:hAnsi="IRLotus" w:cs="IRLotus"/>
          <w:sz w:val="28"/>
          <w:szCs w:val="28"/>
        </w:rPr>
        <w:t>In contrast, those who had say on the reverence of the opinion have also argued and applied to the general (unspecific) and to unconditional the evidence of respect to non-mahram and Esteshab of forbidden of respect. Some are also detailing the separation of organs from the body during the life in which it is permissible to look at it and after death is haram. As a result of this article, in addition to the weakness of the evidence of the license, it is clear that the reasons for respecting the reasons of respect except hair, nails and teeth are separated and the reasons for respecting these three are strong.</w:t>
      </w:r>
    </w:p>
    <w:p w:rsidR="008F4F14" w:rsidRDefault="008F4F14" w:rsidP="00466E19">
      <w:pPr>
        <w:rPr>
          <w:rFonts w:ascii="IRLotus" w:hAnsi="IRLotus" w:cs="IRLotus"/>
          <w:sz w:val="28"/>
          <w:szCs w:val="28"/>
          <w:rtl/>
        </w:rPr>
      </w:pPr>
      <w:r w:rsidRPr="00466E19">
        <w:rPr>
          <w:rFonts w:ascii="IRLotus" w:hAnsi="IRLotus" w:cs="IRLotus"/>
          <w:b/>
          <w:bCs/>
          <w:sz w:val="28"/>
          <w:szCs w:val="28"/>
        </w:rPr>
        <w:t>Keywords</w:t>
      </w:r>
      <w:r w:rsidRPr="00466E19">
        <w:rPr>
          <w:rFonts w:ascii="IRLotus" w:hAnsi="IRLotus" w:cs="IRLotus"/>
          <w:sz w:val="28"/>
          <w:szCs w:val="28"/>
        </w:rPr>
        <w:t>: Separated parts</w:t>
      </w:r>
      <w:r w:rsidR="00C17E07" w:rsidRPr="00466E19">
        <w:rPr>
          <w:rFonts w:ascii="IRLotus" w:hAnsi="IRLotus" w:cs="IRLotus"/>
          <w:sz w:val="28"/>
          <w:szCs w:val="28"/>
        </w:rPr>
        <w:t>,</w:t>
      </w:r>
      <w:r w:rsidRPr="00466E19">
        <w:rPr>
          <w:rFonts w:ascii="IRLotus" w:hAnsi="IRLotus" w:cs="IRLotus"/>
          <w:sz w:val="28"/>
          <w:szCs w:val="28"/>
        </w:rPr>
        <w:t xml:space="preserve"> Lookingat</w:t>
      </w:r>
      <w:r w:rsidR="00927144" w:rsidRPr="00466E19">
        <w:rPr>
          <w:rFonts w:ascii="IRLotus" w:hAnsi="IRLotus" w:cs="IRLotus"/>
          <w:sz w:val="28"/>
          <w:szCs w:val="28"/>
        </w:rPr>
        <w:t xml:space="preserve"> non-mahram,</w:t>
      </w:r>
      <w:r w:rsidRPr="00466E19">
        <w:rPr>
          <w:rFonts w:ascii="IRLotus" w:hAnsi="IRLotus" w:cs="IRLotus"/>
          <w:sz w:val="28"/>
          <w:szCs w:val="28"/>
        </w:rPr>
        <w:t>Est</w:t>
      </w:r>
      <w:r w:rsidR="00C17E07" w:rsidRPr="00466E19">
        <w:rPr>
          <w:rFonts w:ascii="IRLotus" w:hAnsi="IRLotus" w:cs="IRLotus"/>
          <w:sz w:val="28"/>
          <w:szCs w:val="28"/>
        </w:rPr>
        <w:t>eshab of forbidden (reverence),C</w:t>
      </w:r>
      <w:r w:rsidRPr="00466E19">
        <w:rPr>
          <w:rFonts w:ascii="IRLotus" w:hAnsi="IRLotus" w:cs="IRLotus"/>
          <w:sz w:val="28"/>
          <w:szCs w:val="28"/>
        </w:rPr>
        <w:t>onnecting hair</w:t>
      </w:r>
      <w:r w:rsidR="00C17E07" w:rsidRPr="00466E19">
        <w:rPr>
          <w:rFonts w:ascii="IRLotus" w:hAnsi="IRLotus" w:cs="IRLotus"/>
          <w:sz w:val="28"/>
          <w:szCs w:val="28"/>
        </w:rPr>
        <w:t>,</w:t>
      </w:r>
      <w:r w:rsidRPr="00466E19">
        <w:rPr>
          <w:rFonts w:ascii="IRLotus" w:hAnsi="IRLotus" w:cs="IRLotus"/>
          <w:sz w:val="28"/>
          <w:szCs w:val="28"/>
        </w:rPr>
        <w:t>Certain evidence s abstention</w:t>
      </w:r>
    </w:p>
    <w:p w:rsidR="00391653" w:rsidRPr="00466E19" w:rsidRDefault="00391653" w:rsidP="00466E19">
      <w:pPr>
        <w:rPr>
          <w:rFonts w:ascii="IRLotus" w:hAnsi="IRLotus" w:cs="IRLotus"/>
          <w:sz w:val="28"/>
          <w:szCs w:val="28"/>
        </w:rPr>
      </w:pPr>
    </w:p>
    <w:p w:rsidR="008F4F14" w:rsidRPr="00F11220" w:rsidRDefault="008F4F14" w:rsidP="004C6314">
      <w:pPr>
        <w:bidi/>
        <w:spacing w:line="240" w:lineRule="auto"/>
        <w:ind w:firstLine="4"/>
        <w:jc w:val="center"/>
        <w:rPr>
          <w:rFonts w:ascii="IRLotus" w:hAnsi="IRLotus" w:cs="IRLotus"/>
          <w:sz w:val="18"/>
          <w:szCs w:val="18"/>
          <w:rtl/>
        </w:rPr>
      </w:pPr>
      <w:r w:rsidRPr="00141EFB">
        <w:rPr>
          <w:rFonts w:ascii="IRLotus" w:hAnsi="IRLotus" w:cs="IRLotus"/>
          <w:b/>
          <w:bCs/>
          <w:sz w:val="32"/>
          <w:szCs w:val="32"/>
          <w:rtl/>
        </w:rPr>
        <w:t>بر</w:t>
      </w:r>
      <w:r>
        <w:rPr>
          <w:rFonts w:ascii="IRLotus" w:hAnsi="IRLotus" w:cs="IRLotus"/>
          <w:b/>
          <w:bCs/>
          <w:sz w:val="32"/>
          <w:szCs w:val="32"/>
          <w:rtl/>
        </w:rPr>
        <w:t xml:space="preserve">رسی تطبیقی حکم نگاه به عضو </w:t>
      </w:r>
      <w:r>
        <w:rPr>
          <w:rFonts w:ascii="IRLotus" w:hAnsi="IRLotus" w:cs="IRLotus" w:hint="cs"/>
          <w:b/>
          <w:bCs/>
          <w:sz w:val="32"/>
          <w:szCs w:val="32"/>
          <w:rtl/>
        </w:rPr>
        <w:t>جدا شده</w:t>
      </w:r>
      <w:r w:rsidRPr="00141EFB">
        <w:rPr>
          <w:rFonts w:ascii="IRLotus" w:hAnsi="IRLotus" w:cs="IRLotus"/>
          <w:b/>
          <w:bCs/>
          <w:sz w:val="32"/>
          <w:szCs w:val="32"/>
          <w:rtl/>
        </w:rPr>
        <w:t xml:space="preserve"> از بدن نامحرم در فقه فریقین</w:t>
      </w:r>
    </w:p>
    <w:p w:rsidR="008F4F14" w:rsidRDefault="008F4F14" w:rsidP="008F4F14">
      <w:pPr>
        <w:bidi/>
        <w:jc w:val="both"/>
        <w:rPr>
          <w:rFonts w:ascii="IRLotus" w:hAnsi="IRLotus" w:cs="IRLotus"/>
          <w:b/>
          <w:bCs/>
          <w:sz w:val="28"/>
          <w:szCs w:val="28"/>
          <w:rtl/>
        </w:rPr>
      </w:pPr>
      <w:r w:rsidRPr="00141EFB">
        <w:rPr>
          <w:rFonts w:ascii="IRLotus" w:hAnsi="IRLotus" w:cs="IRLotus"/>
          <w:b/>
          <w:bCs/>
          <w:sz w:val="28"/>
          <w:szCs w:val="28"/>
          <w:rtl/>
        </w:rPr>
        <w:t>چکیده</w:t>
      </w:r>
    </w:p>
    <w:p w:rsidR="008F4F14" w:rsidRDefault="008F4F14" w:rsidP="008F4F14">
      <w:pPr>
        <w:bidi/>
        <w:jc w:val="both"/>
        <w:rPr>
          <w:rFonts w:ascii="IRLotus" w:hAnsi="IRLotus" w:cs="IRLotus"/>
          <w:sz w:val="28"/>
          <w:szCs w:val="28"/>
          <w:rtl/>
          <w:lang w:bidi="fa-IR"/>
        </w:rPr>
      </w:pPr>
      <w:r>
        <w:rPr>
          <w:rFonts w:ascii="IRLotus" w:hAnsi="IRLotus" w:cs="IRLotus"/>
          <w:sz w:val="28"/>
          <w:szCs w:val="28"/>
          <w:rtl/>
        </w:rPr>
        <w:t>از جمله مسائل</w:t>
      </w:r>
      <w:r>
        <w:rPr>
          <w:rFonts w:ascii="IRLotus" w:hAnsi="IRLotus" w:cs="IRLotus" w:hint="cs"/>
          <w:sz w:val="28"/>
          <w:szCs w:val="28"/>
          <w:rtl/>
        </w:rPr>
        <w:t xml:space="preserve"> مورد ابتلاء امروزی که از دیرباز اختلاف دیدگاه فقیهان فریقین در آن نمایان می</w:t>
      </w:r>
      <w:r>
        <w:rPr>
          <w:rFonts w:ascii="IRLotus" w:hAnsi="IRLotus" w:cs="IRLotus"/>
          <w:sz w:val="28"/>
          <w:szCs w:val="28"/>
          <w:rtl/>
        </w:rPr>
        <w:softHyphen/>
      </w:r>
      <w:r>
        <w:rPr>
          <w:rFonts w:ascii="IRLotus" w:hAnsi="IRLotus" w:cs="IRLotus" w:hint="cs"/>
          <w:sz w:val="28"/>
          <w:szCs w:val="28"/>
          <w:rtl/>
        </w:rPr>
        <w:t xml:space="preserve">باشد، </w:t>
      </w:r>
      <w:r>
        <w:rPr>
          <w:rFonts w:ascii="IRLotus" w:hAnsi="IRLotus" w:cs="IRLotus"/>
          <w:sz w:val="28"/>
          <w:szCs w:val="28"/>
          <w:rtl/>
        </w:rPr>
        <w:t>مسئله</w:t>
      </w:r>
      <w:r>
        <w:rPr>
          <w:rFonts w:ascii="IRLotus" w:hAnsi="IRLotus" w:cs="IRLotus"/>
          <w:sz w:val="28"/>
          <w:szCs w:val="28"/>
          <w:rtl/>
        </w:rPr>
        <w:softHyphen/>
        <w:t xml:space="preserve">ی نگاه به اعضای جدا شده از بدن نامحرم </w:t>
      </w:r>
      <w:r>
        <w:rPr>
          <w:rFonts w:ascii="IRLotus" w:hAnsi="IRLotus" w:cs="IRLotus" w:hint="cs"/>
          <w:sz w:val="28"/>
          <w:szCs w:val="28"/>
          <w:rtl/>
        </w:rPr>
        <w:t>است</w:t>
      </w:r>
      <w:r>
        <w:rPr>
          <w:rFonts w:ascii="IRLotus" w:hAnsi="IRLotus" w:cs="IRLotus"/>
          <w:sz w:val="28"/>
          <w:szCs w:val="28"/>
          <w:rtl/>
        </w:rPr>
        <w:t xml:space="preserve">. </w:t>
      </w:r>
      <w:r>
        <w:rPr>
          <w:rFonts w:ascii="IRLotus" w:hAnsi="IRLotus" w:cs="IRLotus" w:hint="cs"/>
          <w:sz w:val="28"/>
          <w:szCs w:val="28"/>
          <w:rtl/>
        </w:rPr>
        <w:t xml:space="preserve">طرح این مسئله </w:t>
      </w:r>
      <w:r>
        <w:rPr>
          <w:rFonts w:ascii="IRLotus" w:hAnsi="IRLotus" w:cs="IRLotus"/>
          <w:sz w:val="28"/>
          <w:szCs w:val="28"/>
          <w:rtl/>
        </w:rPr>
        <w:t>از زمان عل</w:t>
      </w:r>
      <w:r>
        <w:rPr>
          <w:rFonts w:ascii="IRLotus" w:hAnsi="IRLotus" w:cs="IRLotus" w:hint="cs"/>
          <w:sz w:val="28"/>
          <w:szCs w:val="28"/>
          <w:rtl/>
        </w:rPr>
        <w:t>ّ</w:t>
      </w:r>
      <w:r>
        <w:rPr>
          <w:rFonts w:ascii="IRLotus" w:hAnsi="IRLotus" w:cs="IRLotus"/>
          <w:sz w:val="28"/>
          <w:szCs w:val="28"/>
          <w:rtl/>
        </w:rPr>
        <w:t>امه</w:t>
      </w:r>
      <w:r>
        <w:rPr>
          <w:rFonts w:ascii="IRLotus" w:hAnsi="IRLotus" w:cs="IRLotus"/>
          <w:sz w:val="28"/>
          <w:szCs w:val="28"/>
          <w:rtl/>
        </w:rPr>
        <w:softHyphen/>
        <w:t>حلّی در کتب فقهی</w:t>
      </w:r>
      <w:r>
        <w:rPr>
          <w:rFonts w:ascii="IRLotus" w:hAnsi="IRLotus" w:cs="IRLotus"/>
          <w:sz w:val="28"/>
          <w:szCs w:val="28"/>
          <w:rtl/>
        </w:rPr>
        <w:softHyphen/>
        <w:t>ش</w:t>
      </w:r>
      <w:r>
        <w:rPr>
          <w:rFonts w:ascii="IRLotus" w:hAnsi="IRLotus" w:cs="IRLotus" w:hint="cs"/>
          <w:sz w:val="28"/>
          <w:szCs w:val="28"/>
          <w:rtl/>
        </w:rPr>
        <w:t xml:space="preserve">یعه و از زمان </w:t>
      </w:r>
      <w:r>
        <w:rPr>
          <w:rFonts w:ascii="IRLotus" w:hAnsi="IRLotus" w:cs="IRLotus"/>
          <w:sz w:val="28"/>
          <w:szCs w:val="28"/>
          <w:rtl/>
        </w:rPr>
        <w:t>محمدبن</w:t>
      </w:r>
      <w:r>
        <w:rPr>
          <w:rFonts w:ascii="IRLotus" w:hAnsi="IRLotus" w:cs="IRLotus"/>
          <w:sz w:val="28"/>
          <w:szCs w:val="28"/>
          <w:rtl/>
        </w:rPr>
        <w:softHyphen/>
        <w:t>ادریس</w:t>
      </w:r>
      <w:r>
        <w:rPr>
          <w:rFonts w:ascii="IRLotus" w:hAnsi="IRLotus" w:cs="IRLotus"/>
          <w:sz w:val="28"/>
          <w:szCs w:val="28"/>
          <w:rtl/>
        </w:rPr>
        <w:softHyphen/>
        <w:t xml:space="preserve">شافعی </w:t>
      </w:r>
      <w:r>
        <w:rPr>
          <w:rFonts w:ascii="IRLotus" w:hAnsi="IRLotus" w:cs="IRLotus" w:hint="cs"/>
          <w:sz w:val="28"/>
          <w:szCs w:val="28"/>
          <w:rtl/>
        </w:rPr>
        <w:t xml:space="preserve">در میان اهل تسنّن به چشم </w:t>
      </w:r>
      <w:r w:rsidRPr="00364D41">
        <w:rPr>
          <w:rFonts w:ascii="IRLotus" w:hAnsi="IRLotus" w:cs="IRLotus" w:hint="cs"/>
          <w:sz w:val="28"/>
          <w:szCs w:val="28"/>
          <w:rtl/>
        </w:rPr>
        <w:t>می</w:t>
      </w:r>
      <w:r w:rsidRPr="00364D41">
        <w:rPr>
          <w:rFonts w:ascii="IRLotus" w:hAnsi="IRLotus" w:cs="IRLotus"/>
          <w:sz w:val="28"/>
          <w:szCs w:val="28"/>
          <w:rtl/>
        </w:rPr>
        <w:softHyphen/>
      </w:r>
      <w:r w:rsidRPr="00364D41">
        <w:rPr>
          <w:rFonts w:ascii="IRLotus" w:hAnsi="IRLotus" w:cs="IRLotus" w:hint="cs"/>
          <w:sz w:val="28"/>
          <w:szCs w:val="28"/>
          <w:rtl/>
        </w:rPr>
        <w:t>خورد</w:t>
      </w:r>
      <w:r w:rsidRPr="00CA1908">
        <w:rPr>
          <w:rFonts w:ascii="IRLotus" w:hAnsi="IRLotus" w:cs="IRLotus"/>
          <w:sz w:val="28"/>
          <w:szCs w:val="28"/>
          <w:rtl/>
        </w:rPr>
        <w:t>. این نوشتار با روش تحلیلی و ا</w:t>
      </w:r>
      <w:r>
        <w:rPr>
          <w:rFonts w:ascii="IRLotus" w:hAnsi="IRLotus" w:cs="IRLotus" w:hint="cs"/>
          <w:sz w:val="28"/>
          <w:szCs w:val="28"/>
          <w:rtl/>
        </w:rPr>
        <w:t>ستنباطی</w:t>
      </w:r>
      <w:r w:rsidRPr="00CA1908">
        <w:rPr>
          <w:rFonts w:ascii="IRLotus" w:hAnsi="IRLotus" w:cs="IRLotus"/>
          <w:sz w:val="28"/>
          <w:szCs w:val="28"/>
          <w:rtl/>
        </w:rPr>
        <w:t xml:space="preserve"> به </w:t>
      </w:r>
      <w:r>
        <w:rPr>
          <w:rFonts w:ascii="IRLotus" w:hAnsi="IRLotus" w:cs="IRLotus" w:hint="cs"/>
          <w:sz w:val="28"/>
          <w:szCs w:val="28"/>
          <w:rtl/>
        </w:rPr>
        <w:t xml:space="preserve">بررسی مستندات </w:t>
      </w:r>
      <w:r w:rsidRPr="00CA1908">
        <w:rPr>
          <w:rFonts w:ascii="IRLotus" w:hAnsi="IRLotus" w:cs="IRLotus"/>
          <w:sz w:val="28"/>
          <w:szCs w:val="28"/>
          <w:rtl/>
        </w:rPr>
        <w:t>فق</w:t>
      </w:r>
      <w:r>
        <w:rPr>
          <w:rFonts w:ascii="IRLotus" w:hAnsi="IRLotus" w:cs="IRLotus" w:hint="cs"/>
          <w:sz w:val="28"/>
          <w:szCs w:val="28"/>
          <w:rtl/>
        </w:rPr>
        <w:t>ی</w:t>
      </w:r>
      <w:r w:rsidRPr="00CA1908">
        <w:rPr>
          <w:rFonts w:ascii="IRLotus" w:hAnsi="IRLotus" w:cs="IRLotus"/>
          <w:sz w:val="28"/>
          <w:szCs w:val="28"/>
          <w:rtl/>
        </w:rPr>
        <w:t>ها</w:t>
      </w:r>
      <w:r>
        <w:rPr>
          <w:rFonts w:ascii="IRLotus" w:hAnsi="IRLotus" w:cs="IRLotus" w:hint="cs"/>
          <w:sz w:val="28"/>
          <w:szCs w:val="28"/>
          <w:rtl/>
        </w:rPr>
        <w:t>ن</w:t>
      </w:r>
      <w:r w:rsidRPr="00CA1908">
        <w:rPr>
          <w:rFonts w:ascii="IRLotus" w:hAnsi="IRLotus" w:cs="IRLotus"/>
          <w:sz w:val="28"/>
          <w:szCs w:val="28"/>
          <w:rtl/>
        </w:rPr>
        <w:t xml:space="preserve"> فریقین </w:t>
      </w:r>
      <w:r>
        <w:rPr>
          <w:rFonts w:ascii="IRLotus" w:hAnsi="IRLotus" w:cs="IRLotus" w:hint="cs"/>
          <w:sz w:val="28"/>
          <w:szCs w:val="28"/>
          <w:rtl/>
        </w:rPr>
        <w:t xml:space="preserve">و تحليل و نقد آنها می </w:t>
      </w:r>
      <w:r w:rsidRPr="00CA1908">
        <w:rPr>
          <w:rFonts w:ascii="IRLotus" w:hAnsi="IRLotus" w:cs="IRLotus"/>
          <w:sz w:val="28"/>
          <w:szCs w:val="28"/>
          <w:rtl/>
        </w:rPr>
        <w:t>پردا</w:t>
      </w:r>
      <w:r>
        <w:rPr>
          <w:rFonts w:ascii="IRLotus" w:hAnsi="IRLotus" w:cs="IRLotus" w:hint="cs"/>
          <w:sz w:val="28"/>
          <w:szCs w:val="28"/>
          <w:rtl/>
        </w:rPr>
        <w:t>زد و نمایان می</w:t>
      </w:r>
      <w:r>
        <w:rPr>
          <w:rFonts w:ascii="IRLotus" w:hAnsi="IRLotus" w:cs="IRLotus"/>
          <w:sz w:val="28"/>
          <w:szCs w:val="28"/>
          <w:rtl/>
        </w:rPr>
        <w:softHyphen/>
      </w:r>
      <w:r>
        <w:rPr>
          <w:rFonts w:ascii="IRLotus" w:hAnsi="IRLotus" w:cs="IRLotus" w:hint="cs"/>
          <w:sz w:val="28"/>
          <w:szCs w:val="28"/>
          <w:rtl/>
        </w:rPr>
        <w:t>سازد</w:t>
      </w:r>
      <w:r>
        <w:rPr>
          <w:rFonts w:ascii="IRLotus" w:hAnsi="IRLotus" w:cs="IRLotus"/>
          <w:sz w:val="28"/>
          <w:szCs w:val="28"/>
          <w:rtl/>
        </w:rPr>
        <w:t xml:space="preserve"> اصلی</w:t>
      </w:r>
      <w:r>
        <w:rPr>
          <w:rFonts w:ascii="IRLotus" w:hAnsi="IRLotus" w:cs="IRLotus"/>
          <w:sz w:val="28"/>
          <w:szCs w:val="28"/>
          <w:rtl/>
        </w:rPr>
        <w:softHyphen/>
        <w:t xml:space="preserve">ترین </w:t>
      </w:r>
      <w:r>
        <w:rPr>
          <w:rFonts w:ascii="IRLotus" w:hAnsi="IRLotus" w:cs="IRLotus" w:hint="cs"/>
          <w:sz w:val="28"/>
          <w:szCs w:val="28"/>
          <w:rtl/>
        </w:rPr>
        <w:t xml:space="preserve">مستند </w:t>
      </w:r>
      <w:r>
        <w:rPr>
          <w:rFonts w:ascii="IRLotus" w:hAnsi="IRLotus" w:cs="IRLotus"/>
          <w:sz w:val="28"/>
          <w:szCs w:val="28"/>
          <w:rtl/>
        </w:rPr>
        <w:t>قائلین به جواز، نبود شهوت نسبت به عضو مُبان و عدم صدق عنوان زن بر آن عضو است. همچنین مانعین نیز به عموم و اطلاق ادلّه</w:t>
      </w:r>
      <w:r>
        <w:rPr>
          <w:rFonts w:ascii="IRLotus" w:hAnsi="IRLotus" w:cs="IRLotus"/>
          <w:sz w:val="28"/>
          <w:szCs w:val="28"/>
          <w:rtl/>
        </w:rPr>
        <w:softHyphen/>
        <w:t>ی حرمت نگاه به نامحرم و استصحاب</w:t>
      </w:r>
      <w:r>
        <w:rPr>
          <w:rFonts w:ascii="IRLotus" w:hAnsi="IRLotus" w:cs="IRLotus" w:hint="cs"/>
          <w:sz w:val="28"/>
          <w:szCs w:val="28"/>
          <w:rtl/>
        </w:rPr>
        <w:t xml:space="preserve"> حرمت</w:t>
      </w:r>
      <w:r>
        <w:rPr>
          <w:rFonts w:ascii="IRLotus" w:hAnsi="IRLotus" w:cs="IRLotus"/>
          <w:sz w:val="28"/>
          <w:szCs w:val="28"/>
          <w:rtl/>
        </w:rPr>
        <w:t xml:space="preserve"> استدلال کرده</w:t>
      </w:r>
      <w:r>
        <w:rPr>
          <w:rFonts w:ascii="IRLotus" w:hAnsi="IRLotus" w:cs="IRLotus"/>
          <w:sz w:val="28"/>
          <w:szCs w:val="28"/>
          <w:rtl/>
        </w:rPr>
        <w:softHyphen/>
        <w:t xml:space="preserve">اند. </w:t>
      </w:r>
      <w:r>
        <w:rPr>
          <w:rFonts w:ascii="IRLotus" w:hAnsi="IRLotus" w:cs="IRLotus" w:hint="cs"/>
          <w:sz w:val="28"/>
          <w:szCs w:val="28"/>
          <w:rtl/>
        </w:rPr>
        <w:lastRenderedPageBreak/>
        <w:t xml:space="preserve">برخی نیز </w:t>
      </w:r>
      <w:r>
        <w:rPr>
          <w:rFonts w:ascii="IRLotus" w:hAnsi="IRLotus" w:cs="IRLotus"/>
          <w:sz w:val="28"/>
          <w:szCs w:val="28"/>
          <w:rtl/>
        </w:rPr>
        <w:t>بین جداشدن عضو از بدن در زمان حیات که در این</w:t>
      </w:r>
      <w:r>
        <w:rPr>
          <w:rFonts w:ascii="IRLotus" w:hAnsi="IRLotus" w:cs="IRLotus"/>
          <w:sz w:val="28"/>
          <w:szCs w:val="28"/>
          <w:rtl/>
        </w:rPr>
        <w:softHyphen/>
        <w:t>صورت نگاه به آن جایز و بعد از موت که حرام است</w:t>
      </w:r>
      <w:r>
        <w:rPr>
          <w:rFonts w:ascii="IRLotus" w:hAnsi="IRLotus" w:cs="IRLotus" w:hint="cs"/>
          <w:sz w:val="28"/>
          <w:szCs w:val="28"/>
          <w:rtl/>
        </w:rPr>
        <w:t xml:space="preserve">، رأی به </w:t>
      </w:r>
      <w:r>
        <w:rPr>
          <w:rFonts w:ascii="IRLotus" w:hAnsi="IRLotus" w:cs="IRLotus"/>
          <w:sz w:val="28"/>
          <w:szCs w:val="28"/>
          <w:rtl/>
        </w:rPr>
        <w:t>تفصیل داده</w:t>
      </w:r>
      <w:r>
        <w:rPr>
          <w:rFonts w:ascii="IRLotus" w:hAnsi="IRLotus" w:cs="IRLotus"/>
          <w:sz w:val="28"/>
          <w:szCs w:val="28"/>
          <w:rtl/>
        </w:rPr>
        <w:softHyphen/>
        <w:t>اند.</w:t>
      </w:r>
      <w:r>
        <w:rPr>
          <w:rFonts w:ascii="IRLotus" w:hAnsi="IRLotus" w:cs="IRLotus" w:hint="cs"/>
          <w:sz w:val="28"/>
          <w:szCs w:val="28"/>
          <w:rtl/>
        </w:rPr>
        <w:t xml:space="preserve"> درنتیجه</w:t>
      </w:r>
      <w:r>
        <w:rPr>
          <w:rFonts w:ascii="IRLotus" w:hAnsi="IRLotus" w:cs="IRLotus"/>
          <w:sz w:val="28"/>
          <w:szCs w:val="28"/>
          <w:rtl/>
        </w:rPr>
        <w:softHyphen/>
      </w:r>
      <w:r>
        <w:rPr>
          <w:rFonts w:ascii="IRLotus" w:hAnsi="IRLotus" w:cs="IRLotus" w:hint="cs"/>
          <w:sz w:val="28"/>
          <w:szCs w:val="28"/>
          <w:rtl/>
        </w:rPr>
        <w:t>ی</w:t>
      </w:r>
      <w:r>
        <w:rPr>
          <w:rFonts w:ascii="IRLotus" w:hAnsi="IRLotus" w:cs="IRLotus"/>
          <w:sz w:val="28"/>
          <w:szCs w:val="28"/>
          <w:rtl/>
        </w:rPr>
        <w:softHyphen/>
      </w:r>
      <w:r>
        <w:rPr>
          <w:rFonts w:ascii="IRLotus" w:hAnsi="IRLotus" w:cs="IRLotus" w:hint="cs"/>
          <w:sz w:val="28"/>
          <w:szCs w:val="28"/>
          <w:rtl/>
        </w:rPr>
        <w:t xml:space="preserve"> این مقاله ضمن بیان وجوه ضعف ادلّه</w:t>
      </w:r>
      <w:r>
        <w:rPr>
          <w:rFonts w:ascii="IRLotus" w:hAnsi="IRLotus" w:cs="IRLotus"/>
          <w:sz w:val="28"/>
          <w:szCs w:val="28"/>
          <w:rtl/>
        </w:rPr>
        <w:softHyphen/>
      </w:r>
      <w:r>
        <w:rPr>
          <w:rFonts w:ascii="IRLotus" w:hAnsi="IRLotus" w:cs="IRLotus" w:hint="cs"/>
          <w:sz w:val="28"/>
          <w:szCs w:val="28"/>
          <w:rtl/>
        </w:rPr>
        <w:t>ی جواز، روشن می</w:t>
      </w:r>
      <w:r>
        <w:rPr>
          <w:rFonts w:ascii="IRLotus" w:hAnsi="IRLotus" w:cs="IRLotus"/>
          <w:sz w:val="28"/>
          <w:szCs w:val="28"/>
          <w:rtl/>
        </w:rPr>
        <w:softHyphen/>
      </w:r>
      <w:r>
        <w:rPr>
          <w:rFonts w:ascii="IRLotus" w:hAnsi="IRLotus" w:cs="IRLotus" w:hint="cs"/>
          <w:sz w:val="28"/>
          <w:szCs w:val="28"/>
          <w:rtl/>
        </w:rPr>
        <w:t>گردد دلایل حرمت نظر به جز در موارد</w:t>
      </w:r>
      <w:r>
        <w:rPr>
          <w:rFonts w:ascii="IRLotus" w:hAnsi="IRLotus" w:cs="IRLotus"/>
          <w:sz w:val="28"/>
          <w:szCs w:val="28"/>
          <w:rtl/>
        </w:rPr>
        <w:t xml:space="preserve"> مو، ناخن و دندان </w:t>
      </w:r>
      <w:r>
        <w:rPr>
          <w:rFonts w:ascii="IRLotus" w:hAnsi="IRLotus" w:cs="IRLotus" w:hint="cs"/>
          <w:sz w:val="28"/>
          <w:szCs w:val="28"/>
          <w:rtl/>
        </w:rPr>
        <w:t xml:space="preserve">جدا شده </w:t>
      </w:r>
      <w:r>
        <w:rPr>
          <w:rFonts w:ascii="IRLotus" w:hAnsi="IRLotus" w:cs="IRLotus"/>
          <w:sz w:val="28"/>
          <w:szCs w:val="28"/>
          <w:rtl/>
        </w:rPr>
        <w:t>که ادلّه</w:t>
      </w:r>
      <w:r>
        <w:rPr>
          <w:rFonts w:ascii="IRLotus" w:hAnsi="IRLotus" w:cs="IRLotus"/>
          <w:sz w:val="28"/>
          <w:szCs w:val="28"/>
          <w:rtl/>
        </w:rPr>
        <w:softHyphen/>
      </w:r>
      <w:r>
        <w:rPr>
          <w:rFonts w:ascii="IRLotus" w:hAnsi="IRLotus" w:cs="IRLotus" w:hint="cs"/>
          <w:sz w:val="28"/>
          <w:szCs w:val="28"/>
          <w:rtl/>
          <w:lang w:bidi="fa-IR"/>
        </w:rPr>
        <w:t>ی</w:t>
      </w:r>
      <w:r>
        <w:rPr>
          <w:rFonts w:ascii="IRLotus" w:hAnsi="IRLotus" w:cs="IRLotus" w:hint="cs"/>
          <w:sz w:val="28"/>
          <w:szCs w:val="28"/>
          <w:rtl/>
        </w:rPr>
        <w:t xml:space="preserve"> حرمت</w:t>
      </w:r>
      <w:r>
        <w:rPr>
          <w:rFonts w:ascii="IRLotus" w:hAnsi="IRLotus" w:cs="IRLotus"/>
          <w:sz w:val="28"/>
          <w:szCs w:val="28"/>
          <w:rtl/>
        </w:rPr>
        <w:t xml:space="preserve"> منصرف از این سه هستند</w:t>
      </w:r>
      <w:r>
        <w:rPr>
          <w:rFonts w:ascii="IRLotus" w:hAnsi="IRLotus" w:cs="IRLotus" w:hint="cs"/>
          <w:sz w:val="28"/>
          <w:szCs w:val="28"/>
          <w:rtl/>
          <w:lang w:bidi="fa-IR"/>
        </w:rPr>
        <w:t xml:space="preserve">، </w:t>
      </w:r>
      <w:r>
        <w:rPr>
          <w:rFonts w:ascii="IRLotus" w:hAnsi="IRLotus" w:cs="IRLotus" w:hint="cs"/>
          <w:sz w:val="28"/>
          <w:szCs w:val="28"/>
          <w:rtl/>
        </w:rPr>
        <w:t>بر قوّت خود باقی می</w:t>
      </w:r>
      <w:r>
        <w:rPr>
          <w:rFonts w:ascii="IRLotus" w:hAnsi="IRLotus" w:cs="IRLotus"/>
          <w:sz w:val="28"/>
          <w:szCs w:val="28"/>
          <w:rtl/>
        </w:rPr>
        <w:softHyphen/>
      </w:r>
      <w:r>
        <w:rPr>
          <w:rFonts w:ascii="IRLotus" w:hAnsi="IRLotus" w:cs="IRLotus" w:hint="cs"/>
          <w:sz w:val="28"/>
          <w:szCs w:val="28"/>
          <w:rtl/>
        </w:rPr>
        <w:t>مانند.</w:t>
      </w:r>
    </w:p>
    <w:p w:rsidR="008F4F14" w:rsidRPr="00BD2C82" w:rsidRDefault="008F4F14" w:rsidP="008F4F14">
      <w:pPr>
        <w:bidi/>
        <w:jc w:val="both"/>
        <w:rPr>
          <w:rFonts w:ascii="IRLotus" w:hAnsi="IRLotus" w:cs="IRLotus"/>
          <w:sz w:val="28"/>
          <w:szCs w:val="28"/>
          <w:rtl/>
        </w:rPr>
      </w:pPr>
      <w:r>
        <w:rPr>
          <w:rFonts w:ascii="IRLotus" w:hAnsi="IRLotus" w:cs="IRLotus" w:hint="cs"/>
          <w:b/>
          <w:bCs/>
          <w:sz w:val="28"/>
          <w:szCs w:val="28"/>
          <w:rtl/>
        </w:rPr>
        <w:t xml:space="preserve">واژگان کلیدی: </w:t>
      </w:r>
      <w:r>
        <w:rPr>
          <w:rFonts w:ascii="IRLotus" w:hAnsi="IRLotus" w:cs="IRLotus" w:hint="cs"/>
          <w:sz w:val="28"/>
          <w:szCs w:val="28"/>
          <w:rtl/>
        </w:rPr>
        <w:t>عضو مبان، نگاه به نامحرم، استصحاب حرمت، وصل شَعر، انصراف نصوص.</w:t>
      </w:r>
    </w:p>
    <w:p w:rsidR="008F4F14" w:rsidRPr="00141EFB" w:rsidRDefault="008F4F14" w:rsidP="008F4F14">
      <w:pPr>
        <w:bidi/>
        <w:jc w:val="both"/>
        <w:rPr>
          <w:rFonts w:ascii="IRLotus" w:hAnsi="IRLotus" w:cs="IRLotus"/>
          <w:b/>
          <w:bCs/>
          <w:sz w:val="28"/>
          <w:szCs w:val="28"/>
          <w:rtl/>
        </w:rPr>
      </w:pPr>
    </w:p>
    <w:p w:rsidR="008F4F14" w:rsidRDefault="008F4F14" w:rsidP="008F4F14">
      <w:pPr>
        <w:bidi/>
        <w:rPr>
          <w:rFonts w:ascii="IRLotus" w:hAnsi="IRLotus" w:cs="IRLotus"/>
          <w:b/>
          <w:bCs/>
          <w:sz w:val="28"/>
          <w:szCs w:val="28"/>
        </w:rPr>
      </w:pPr>
      <w:r w:rsidRPr="00141EFB">
        <w:rPr>
          <w:rFonts w:ascii="IRLotus" w:hAnsi="IRLotus" w:cs="IRLotus"/>
          <w:b/>
          <w:bCs/>
          <w:sz w:val="28"/>
          <w:szCs w:val="28"/>
          <w:rtl/>
        </w:rPr>
        <w:t>مقدمه</w:t>
      </w:r>
    </w:p>
    <w:p w:rsidR="008F4F14" w:rsidRDefault="008F4F14" w:rsidP="008F4F14">
      <w:pPr>
        <w:bidi/>
        <w:ind w:firstLine="720"/>
        <w:jc w:val="both"/>
        <w:rPr>
          <w:rFonts w:ascii="IRLotus" w:hAnsi="IRLotus" w:cs="IRLotus"/>
          <w:sz w:val="28"/>
          <w:szCs w:val="28"/>
        </w:rPr>
      </w:pPr>
      <w:r>
        <w:rPr>
          <w:rFonts w:ascii="IRLotus" w:hAnsi="IRLotus" w:cs="IRLotus"/>
          <w:sz w:val="28"/>
          <w:szCs w:val="28"/>
          <w:rtl/>
        </w:rPr>
        <w:t>خداوند متعال به</w:t>
      </w:r>
      <w:r>
        <w:rPr>
          <w:rFonts w:ascii="IRLotus" w:hAnsi="IRLotus" w:cs="IRLotus"/>
          <w:sz w:val="28"/>
          <w:szCs w:val="28"/>
          <w:rtl/>
        </w:rPr>
        <w:softHyphen/>
      </w:r>
      <w:r w:rsidRPr="006F2FED">
        <w:rPr>
          <w:rFonts w:ascii="IRLotus" w:hAnsi="IRLotus" w:cs="IRLotus"/>
          <w:sz w:val="28"/>
          <w:szCs w:val="28"/>
          <w:rtl/>
        </w:rPr>
        <w:t>جهت رسیدن بندگان به کمال و سعادت</w:t>
      </w:r>
      <w:r w:rsidRPr="006F2FED">
        <w:rPr>
          <w:rFonts w:ascii="IRLotus" w:hAnsi="IRLotus" w:cs="IRLotus"/>
          <w:sz w:val="28"/>
          <w:szCs w:val="28"/>
          <w:rtl/>
          <w:lang w:bidi="fa-IR"/>
        </w:rPr>
        <w:t>،</w:t>
      </w:r>
      <w:r w:rsidRPr="006F2FED">
        <w:rPr>
          <w:rFonts w:ascii="IRLotus" w:hAnsi="IRLotus" w:cs="IRLotus"/>
          <w:sz w:val="28"/>
          <w:szCs w:val="28"/>
          <w:rtl/>
        </w:rPr>
        <w:t xml:space="preserve"> احکام و دستورا</w:t>
      </w:r>
      <w:r>
        <w:rPr>
          <w:rFonts w:ascii="IRLotus" w:hAnsi="IRLotus" w:cs="IRLotus"/>
          <w:sz w:val="28"/>
          <w:szCs w:val="28"/>
          <w:rtl/>
        </w:rPr>
        <w:t>تی را جعل کرده است که تمام جنبه</w:t>
      </w:r>
      <w:r>
        <w:rPr>
          <w:rFonts w:ascii="IRLotus" w:hAnsi="IRLotus" w:cs="IRLotus"/>
          <w:sz w:val="28"/>
          <w:szCs w:val="28"/>
          <w:rtl/>
        </w:rPr>
        <w:softHyphen/>
      </w:r>
      <w:r w:rsidRPr="006F2FED">
        <w:rPr>
          <w:rFonts w:ascii="IRLotus" w:hAnsi="IRLotus" w:cs="IRLotus"/>
          <w:sz w:val="28"/>
          <w:szCs w:val="28"/>
          <w:rtl/>
        </w:rPr>
        <w:t>های حیات</w:t>
      </w:r>
      <w:r>
        <w:rPr>
          <w:rFonts w:ascii="IRLotus" w:hAnsi="IRLotus" w:cs="IRLotus"/>
          <w:sz w:val="28"/>
          <w:szCs w:val="28"/>
          <w:rtl/>
        </w:rPr>
        <w:t xml:space="preserve"> انسان را در</w:t>
      </w:r>
      <w:r>
        <w:rPr>
          <w:rFonts w:ascii="IRLotus" w:hAnsi="IRLotus" w:cs="IRLotus"/>
          <w:sz w:val="28"/>
          <w:szCs w:val="28"/>
          <w:rtl/>
        </w:rPr>
        <w:softHyphen/>
      </w:r>
      <w:r w:rsidRPr="006F2FED">
        <w:rPr>
          <w:rFonts w:ascii="IRLotus" w:hAnsi="IRLotus" w:cs="IRLotus"/>
          <w:sz w:val="28"/>
          <w:szCs w:val="28"/>
          <w:rtl/>
        </w:rPr>
        <w:t>بر می</w:t>
      </w:r>
      <w:r w:rsidRPr="006F2FED">
        <w:rPr>
          <w:rFonts w:ascii="IRLotus" w:hAnsi="IRLotus" w:cs="IRLotus"/>
          <w:sz w:val="28"/>
          <w:szCs w:val="28"/>
          <w:rtl/>
        </w:rPr>
        <w:softHyphen/>
        <w:t>گیرد. یکی از آن دستورات</w:t>
      </w:r>
      <w:r w:rsidRPr="006F2FED">
        <w:rPr>
          <w:rFonts w:ascii="IRLotus" w:hAnsi="IRLotus" w:cs="IRLotus"/>
          <w:sz w:val="28"/>
          <w:szCs w:val="28"/>
          <w:rtl/>
          <w:lang w:bidi="fa-IR"/>
        </w:rPr>
        <w:t>،</w:t>
      </w:r>
      <w:r w:rsidRPr="006F2FED">
        <w:rPr>
          <w:rFonts w:ascii="IRLotus" w:hAnsi="IRLotus" w:cs="IRLotus"/>
          <w:sz w:val="28"/>
          <w:szCs w:val="28"/>
          <w:rtl/>
        </w:rPr>
        <w:t>حرمت نگاه به نا</w:t>
      </w:r>
      <w:r w:rsidRPr="006F2FED">
        <w:rPr>
          <w:rFonts w:ascii="IRLotus" w:hAnsi="IRLotus" w:cs="IRLotus"/>
          <w:sz w:val="28"/>
          <w:szCs w:val="28"/>
          <w:rtl/>
        </w:rPr>
        <w:softHyphen/>
        <w:t xml:space="preserve">محرماست کهاز مسلّمات فقه فریقین </w:t>
      </w:r>
      <w:r>
        <w:rPr>
          <w:rFonts w:ascii="IRLotus" w:hAnsi="IRLotus" w:cs="IRLotus"/>
          <w:sz w:val="28"/>
          <w:szCs w:val="28"/>
          <w:rtl/>
          <w:lang w:bidi="fa-IR"/>
        </w:rPr>
        <w:t>محسوب می</w:t>
      </w:r>
      <w:r>
        <w:rPr>
          <w:rFonts w:ascii="IRLotus" w:hAnsi="IRLotus" w:cs="IRLotus"/>
          <w:sz w:val="28"/>
          <w:szCs w:val="28"/>
          <w:rtl/>
          <w:lang w:bidi="fa-IR"/>
        </w:rPr>
        <w:softHyphen/>
      </w:r>
      <w:r w:rsidRPr="006F2FED">
        <w:rPr>
          <w:rFonts w:ascii="IRLotus" w:hAnsi="IRLotus" w:cs="IRLotus"/>
          <w:sz w:val="28"/>
          <w:szCs w:val="28"/>
          <w:rtl/>
          <w:lang w:bidi="fa-IR"/>
        </w:rPr>
        <w:t>شود</w:t>
      </w:r>
      <w:r>
        <w:rPr>
          <w:rFonts w:ascii="IRLotus" w:hAnsi="IRLotus" w:cs="IRLotus" w:hint="cs"/>
          <w:sz w:val="28"/>
          <w:szCs w:val="28"/>
          <w:rtl/>
          <w:lang w:bidi="fa-IR"/>
        </w:rPr>
        <w:t xml:space="preserve">؛ </w:t>
      </w:r>
      <w:r>
        <w:rPr>
          <w:rFonts w:ascii="IRLotus" w:hAnsi="IRLotus" w:cs="IRLotus"/>
          <w:sz w:val="28"/>
          <w:szCs w:val="28"/>
          <w:rtl/>
        </w:rPr>
        <w:t>چ</w:t>
      </w:r>
      <w:r>
        <w:rPr>
          <w:rFonts w:ascii="IRLotus" w:hAnsi="IRLotus" w:cs="IRLotus" w:hint="cs"/>
          <w:sz w:val="28"/>
          <w:szCs w:val="28"/>
          <w:rtl/>
        </w:rPr>
        <w:t xml:space="preserve">را </w:t>
      </w:r>
      <w:r w:rsidRPr="006F2FED">
        <w:rPr>
          <w:rFonts w:ascii="IRLotus" w:hAnsi="IRLotus" w:cs="IRLotus"/>
          <w:sz w:val="28"/>
          <w:szCs w:val="28"/>
          <w:rtl/>
        </w:rPr>
        <w:t>که آیات«</w:t>
      </w:r>
      <w:r w:rsidRPr="006F2FED">
        <w:rPr>
          <w:rFonts w:ascii="IRLotus" w:hAnsi="IRLotus" w:cs="IRLotus"/>
          <w:color w:val="000000"/>
          <w:sz w:val="28"/>
          <w:szCs w:val="28"/>
          <w:rtl/>
          <w:lang w:bidi="fa-IR"/>
        </w:rPr>
        <w:t>قُلْ لِلْمُؤْمِنينَ يَغُضُّوا مِنْ أَبْصارِهِمْ وَ يَحْفَظُوا فُرُوجَهُمْ ذلِكَ أَزْكى‏ لَهُمْ إِنَّ اللَّهَ خَبيرٌ بِما يَصْنَعُونَ»</w:t>
      </w:r>
      <w:r w:rsidRPr="006F2FED">
        <w:rPr>
          <w:rFonts w:ascii="IRLotus" w:hAnsi="IRLotus" w:cs="IRLotus"/>
          <w:sz w:val="28"/>
          <w:szCs w:val="28"/>
          <w:rtl/>
        </w:rPr>
        <w:t xml:space="preserve"> و «</w:t>
      </w:r>
      <w:r w:rsidRPr="006F2FED">
        <w:rPr>
          <w:rFonts w:ascii="IRLotus" w:hAnsi="IRLotus" w:cs="IRLotus"/>
          <w:color w:val="000000"/>
          <w:sz w:val="28"/>
          <w:szCs w:val="28"/>
          <w:rtl/>
          <w:lang w:bidi="fa-IR"/>
        </w:rPr>
        <w:t>وَ قُلْ لِلْمُؤْمِناتِ يَغْضُضْنَ مِنْ أَبْصارِهِنَّ وَ يَحْفَظْنَ فُرُوجَهُنَّ وَ لا يُبْدينَ زينَ</w:t>
      </w:r>
      <w:r>
        <w:rPr>
          <w:rFonts w:ascii="IRLotus" w:hAnsi="IRLotus" w:cs="IRLotus"/>
          <w:color w:val="000000"/>
          <w:sz w:val="28"/>
          <w:szCs w:val="28"/>
          <w:rtl/>
          <w:lang w:bidi="fa-IR"/>
        </w:rPr>
        <w:t>تَهُنَّ إِلاَّ ما ظَهَرَ مِنْها</w:t>
      </w:r>
      <w:r w:rsidRPr="006F2FED">
        <w:rPr>
          <w:rFonts w:ascii="IRLotus" w:hAnsi="IRLotus" w:cs="IRLotus"/>
          <w:color w:val="000000"/>
          <w:sz w:val="28"/>
          <w:szCs w:val="28"/>
          <w:rtl/>
          <w:lang w:bidi="fa-IR"/>
        </w:rPr>
        <w:t>»</w:t>
      </w:r>
      <w:r>
        <w:rPr>
          <w:rFonts w:ascii="IRLotus" w:hAnsi="IRLotus" w:cs="IRLotus" w:hint="cs"/>
          <w:color w:val="000000"/>
          <w:sz w:val="28"/>
          <w:szCs w:val="28"/>
          <w:rtl/>
          <w:lang w:bidi="fa-IR"/>
        </w:rPr>
        <w:t>،</w:t>
      </w:r>
      <w:r>
        <w:rPr>
          <w:rStyle w:val="FootnoteReference"/>
          <w:rFonts w:ascii="IRLotus" w:hAnsi="IRLotus" w:cs="IRLotus"/>
          <w:color w:val="000000"/>
          <w:sz w:val="28"/>
          <w:szCs w:val="28"/>
          <w:rtl/>
          <w:lang w:bidi="fa-IR"/>
        </w:rPr>
        <w:footnoteReference w:id="2"/>
      </w:r>
      <w:r w:rsidRPr="006F2FED">
        <w:rPr>
          <w:rFonts w:ascii="IRLotus" w:hAnsi="IRLotus" w:cs="IRLotus"/>
          <w:sz w:val="28"/>
          <w:szCs w:val="28"/>
          <w:rtl/>
        </w:rPr>
        <w:t>بر آن دلالت دارند.</w:t>
      </w:r>
    </w:p>
    <w:p w:rsidR="008F4F14" w:rsidRDefault="008F4F14" w:rsidP="008F4F14">
      <w:pPr>
        <w:bidi/>
        <w:ind w:firstLine="720"/>
        <w:jc w:val="both"/>
        <w:rPr>
          <w:rFonts w:ascii="IRLotus" w:hAnsi="IRLotus" w:cs="IRLotus"/>
          <w:sz w:val="28"/>
          <w:szCs w:val="28"/>
        </w:rPr>
      </w:pPr>
    </w:p>
    <w:p w:rsidR="008F4F14" w:rsidRDefault="008F4F14" w:rsidP="008F4F14">
      <w:pPr>
        <w:bidi/>
        <w:ind w:firstLine="720"/>
        <w:jc w:val="both"/>
        <w:rPr>
          <w:rFonts w:ascii="IRLotus" w:hAnsi="IRLotus" w:cs="IRLotus"/>
          <w:sz w:val="28"/>
          <w:szCs w:val="28"/>
          <w:rtl/>
        </w:rPr>
      </w:pPr>
      <w:r>
        <w:rPr>
          <w:rFonts w:ascii="IRLotus" w:hAnsi="IRLotus" w:cs="IRLotus" w:hint="cs"/>
          <w:sz w:val="28"/>
          <w:szCs w:val="28"/>
          <w:rtl/>
        </w:rPr>
        <w:t xml:space="preserve">لکن </w:t>
      </w:r>
      <w:r>
        <w:rPr>
          <w:rFonts w:ascii="IRLotus" w:hAnsi="IRLotus" w:cs="IRLotus"/>
          <w:sz w:val="28"/>
          <w:szCs w:val="28"/>
          <w:rtl/>
        </w:rPr>
        <w:t xml:space="preserve">یکی از فروعات این مسئله، حکم نگاه کردن به عضو </w:t>
      </w:r>
      <w:r>
        <w:rPr>
          <w:rFonts w:ascii="IRLotus" w:hAnsi="IRLotus" w:cs="IRLotus" w:hint="cs"/>
          <w:sz w:val="28"/>
          <w:szCs w:val="28"/>
          <w:rtl/>
        </w:rPr>
        <w:t>جدا شده</w:t>
      </w:r>
      <w:r>
        <w:rPr>
          <w:rFonts w:ascii="IRLotus" w:hAnsi="IRLotus" w:cs="IRLotus"/>
          <w:sz w:val="28"/>
          <w:szCs w:val="28"/>
          <w:rtl/>
        </w:rPr>
        <w:t xml:space="preserve"> از بدن نامحرم است که از دیر</w:t>
      </w:r>
      <w:r>
        <w:rPr>
          <w:rFonts w:ascii="IRLotus" w:hAnsi="IRLotus" w:cs="IRLotus"/>
          <w:sz w:val="28"/>
          <w:szCs w:val="28"/>
          <w:rtl/>
        </w:rPr>
        <w:softHyphen/>
        <w:t xml:space="preserve">باز مورد اختلاف فقهای هر دو فرقه بوده است. </w:t>
      </w:r>
    </w:p>
    <w:p w:rsidR="008F4F14" w:rsidRPr="00141EFB" w:rsidRDefault="008F4F14" w:rsidP="008F4F14">
      <w:pPr>
        <w:bidi/>
        <w:ind w:firstLine="720"/>
        <w:jc w:val="both"/>
        <w:rPr>
          <w:rFonts w:ascii="IRLotus" w:hAnsi="IRLotus" w:cs="IRLotus"/>
          <w:sz w:val="28"/>
          <w:szCs w:val="28"/>
          <w:rtl/>
          <w:lang w:bidi="fa-IR"/>
        </w:rPr>
      </w:pPr>
      <w:r>
        <w:rPr>
          <w:rFonts w:ascii="IRLotus" w:hAnsi="IRLotus" w:cs="IRLotus"/>
          <w:sz w:val="28"/>
          <w:szCs w:val="28"/>
          <w:rtl/>
        </w:rPr>
        <w:t xml:space="preserve">وقوع حوادثی همانند زلزله و </w:t>
      </w:r>
      <w:r>
        <w:rPr>
          <w:rFonts w:ascii="IRLotus" w:hAnsi="IRLotus" w:cs="IRLotus" w:hint="cs"/>
          <w:sz w:val="28"/>
          <w:szCs w:val="28"/>
          <w:rtl/>
        </w:rPr>
        <w:t>بروز جنگ با ادوات نظامی جدید که در موارد بسیاری موجب قطع شدن اعضای بدن انسان</w:t>
      </w:r>
      <w:r>
        <w:rPr>
          <w:rFonts w:ascii="IRLotus" w:hAnsi="IRLotus" w:cs="IRLotus"/>
          <w:sz w:val="28"/>
          <w:szCs w:val="28"/>
          <w:rtl/>
        </w:rPr>
        <w:softHyphen/>
      </w:r>
      <w:r>
        <w:rPr>
          <w:rFonts w:ascii="IRLotus" w:hAnsi="IRLotus" w:cs="IRLotus" w:hint="cs"/>
          <w:sz w:val="28"/>
          <w:szCs w:val="28"/>
          <w:rtl/>
        </w:rPr>
        <w:t>ها می شود،</w:t>
      </w:r>
      <w:r>
        <w:rPr>
          <w:rFonts w:ascii="IRLotus" w:hAnsi="IRLotus" w:cs="IRLotus"/>
          <w:sz w:val="28"/>
          <w:szCs w:val="28"/>
          <w:rtl/>
        </w:rPr>
        <w:t>همچنین شیوع خرید و فروش بعضی از اعضای بدن زنان مانند موی سر و انجام عمل</w:t>
      </w:r>
      <w:r>
        <w:rPr>
          <w:rFonts w:ascii="IRLotus" w:hAnsi="IRLotus" w:cs="IRLotus"/>
          <w:sz w:val="28"/>
          <w:szCs w:val="28"/>
          <w:rtl/>
        </w:rPr>
        <w:softHyphen/>
        <w:t>های جراحی برای قطع یا پیوند عضو</w:t>
      </w:r>
      <w:r>
        <w:rPr>
          <w:rFonts w:ascii="IRLotus" w:hAnsi="IRLotus" w:cs="IRLotus" w:hint="cs"/>
          <w:sz w:val="28"/>
          <w:szCs w:val="28"/>
          <w:rtl/>
        </w:rPr>
        <w:t xml:space="preserve"> و برخی عمل</w:t>
      </w:r>
      <w:r>
        <w:rPr>
          <w:rFonts w:ascii="IRLotus" w:hAnsi="IRLotus" w:cs="IRLotus"/>
          <w:sz w:val="28"/>
          <w:szCs w:val="28"/>
          <w:rtl/>
        </w:rPr>
        <w:softHyphen/>
      </w:r>
      <w:r>
        <w:rPr>
          <w:rFonts w:ascii="IRLotus" w:hAnsi="IRLotus" w:cs="IRLotus" w:hint="cs"/>
          <w:sz w:val="28"/>
          <w:szCs w:val="28"/>
          <w:rtl/>
        </w:rPr>
        <w:t>های زیبایی</w:t>
      </w:r>
      <w:r>
        <w:rPr>
          <w:rFonts w:ascii="IRLotus" w:hAnsi="IRLotus" w:cs="IRLotus"/>
          <w:sz w:val="28"/>
          <w:szCs w:val="28"/>
          <w:rtl/>
        </w:rPr>
        <w:t xml:space="preserve"> که در بسیاری از مواقع، عضو جدا شده از بدن در معرض نگاه نامحرم قرار می</w:t>
      </w:r>
      <w:r>
        <w:rPr>
          <w:rFonts w:ascii="IRLotus" w:hAnsi="IRLotus" w:cs="IRLotus"/>
          <w:sz w:val="28"/>
          <w:szCs w:val="28"/>
          <w:rtl/>
        </w:rPr>
        <w:softHyphen/>
        <w:t>گیرد</w:t>
      </w:r>
      <w:r>
        <w:rPr>
          <w:rFonts w:ascii="IRLotus" w:hAnsi="IRLotus" w:cs="IRLotus"/>
          <w:sz w:val="28"/>
          <w:szCs w:val="28"/>
          <w:rtl/>
          <w:lang w:bidi="fa-IR"/>
        </w:rPr>
        <w:t xml:space="preserve">، </w:t>
      </w:r>
      <w:r>
        <w:rPr>
          <w:rFonts w:ascii="IRLotus" w:hAnsi="IRLotus" w:cs="IRLotus"/>
          <w:sz w:val="28"/>
          <w:szCs w:val="28"/>
          <w:rtl/>
        </w:rPr>
        <w:t>بررسی این مسأله را ضروری نشان می</w:t>
      </w:r>
      <w:r>
        <w:rPr>
          <w:rFonts w:ascii="IRLotus" w:hAnsi="IRLotus" w:cs="IRLotus"/>
          <w:sz w:val="28"/>
          <w:szCs w:val="28"/>
          <w:rtl/>
        </w:rPr>
        <w:softHyphen/>
        <w:t>دهد.</w:t>
      </w:r>
    </w:p>
    <w:p w:rsidR="008F4F14" w:rsidRDefault="008F4F14" w:rsidP="008F4F14">
      <w:pPr>
        <w:bidi/>
        <w:ind w:firstLine="720"/>
        <w:jc w:val="both"/>
        <w:rPr>
          <w:rFonts w:ascii="IRLotus" w:hAnsi="IRLotus" w:cs="IRLotus"/>
          <w:sz w:val="28"/>
          <w:szCs w:val="28"/>
          <w:rtl/>
          <w:lang w:bidi="fa-IR"/>
        </w:rPr>
      </w:pPr>
      <w:r>
        <w:rPr>
          <w:rFonts w:ascii="IRLotus" w:hAnsi="IRLotus" w:cs="IRLotus" w:hint="cs"/>
          <w:sz w:val="28"/>
          <w:szCs w:val="28"/>
          <w:rtl/>
          <w:lang w:bidi="fa-IR"/>
        </w:rPr>
        <w:t xml:space="preserve">براساس جستجوی نگارندگان، </w:t>
      </w:r>
      <w:r>
        <w:rPr>
          <w:rFonts w:ascii="IRLotus" w:hAnsi="IRLotus" w:cs="IRLotus"/>
          <w:sz w:val="28"/>
          <w:szCs w:val="28"/>
          <w:rtl/>
          <w:lang w:bidi="fa-IR"/>
        </w:rPr>
        <w:t xml:space="preserve">نوشتار مستقلّی پیرامون این موضوع </w:t>
      </w:r>
      <w:r>
        <w:rPr>
          <w:rFonts w:ascii="IRLotus" w:hAnsi="IRLotus" w:cs="IRLotus" w:hint="cs"/>
          <w:sz w:val="28"/>
          <w:szCs w:val="28"/>
          <w:rtl/>
          <w:lang w:bidi="fa-IR"/>
        </w:rPr>
        <w:t xml:space="preserve">یافت </w:t>
      </w:r>
      <w:r>
        <w:rPr>
          <w:rFonts w:ascii="IRLotus" w:hAnsi="IRLotus" w:cs="IRLotus"/>
          <w:sz w:val="28"/>
          <w:szCs w:val="28"/>
          <w:rtl/>
          <w:lang w:bidi="fa-IR"/>
        </w:rPr>
        <w:t>نشد. به</w:t>
      </w:r>
      <w:r>
        <w:rPr>
          <w:rFonts w:ascii="IRLotus" w:hAnsi="IRLotus" w:cs="IRLotus"/>
          <w:sz w:val="28"/>
          <w:szCs w:val="28"/>
          <w:rtl/>
          <w:lang w:bidi="fa-IR"/>
        </w:rPr>
        <w:softHyphen/>
        <w:t>همین</w:t>
      </w:r>
      <w:r>
        <w:rPr>
          <w:rFonts w:ascii="IRLotus" w:hAnsi="IRLotus" w:cs="IRLotus"/>
          <w:sz w:val="28"/>
          <w:szCs w:val="28"/>
          <w:rtl/>
          <w:lang w:bidi="fa-IR"/>
        </w:rPr>
        <w:softHyphen/>
        <w:t>منظور، پژوهش پیش</w:t>
      </w:r>
      <w:r>
        <w:rPr>
          <w:rFonts w:ascii="IRLotus" w:hAnsi="IRLotus" w:cs="IRLotus"/>
          <w:sz w:val="28"/>
          <w:szCs w:val="28"/>
          <w:rtl/>
          <w:lang w:bidi="fa-IR"/>
        </w:rPr>
        <w:softHyphen/>
        <w:t>رو درصدد است تا با استفاده از ابزار کتابخانه</w:t>
      </w:r>
      <w:r>
        <w:rPr>
          <w:rFonts w:ascii="IRLotus" w:hAnsi="IRLotus" w:cs="IRLotus"/>
          <w:sz w:val="28"/>
          <w:szCs w:val="28"/>
          <w:rtl/>
          <w:lang w:bidi="fa-IR"/>
        </w:rPr>
        <w:softHyphen/>
        <w:t>ای و با رویکردی تحلیلی و ا</w:t>
      </w:r>
      <w:r>
        <w:rPr>
          <w:rFonts w:ascii="IRLotus" w:hAnsi="IRLotus" w:cs="IRLotus" w:hint="cs"/>
          <w:sz w:val="28"/>
          <w:szCs w:val="28"/>
          <w:rtl/>
          <w:lang w:bidi="fa-IR"/>
        </w:rPr>
        <w:t>ستنباطی</w:t>
      </w:r>
      <w:r>
        <w:rPr>
          <w:rFonts w:ascii="IRLotus" w:hAnsi="IRLotus" w:cs="IRLotus"/>
          <w:sz w:val="28"/>
          <w:szCs w:val="28"/>
          <w:rtl/>
          <w:lang w:bidi="fa-IR"/>
        </w:rPr>
        <w:t xml:space="preserve"> به این مسئله بپردازد.</w:t>
      </w:r>
    </w:p>
    <w:p w:rsidR="008F4F14" w:rsidRDefault="008F4F14" w:rsidP="008F4F14">
      <w:pPr>
        <w:bidi/>
        <w:ind w:firstLine="720"/>
        <w:jc w:val="both"/>
        <w:rPr>
          <w:rFonts w:ascii="IRLotus" w:hAnsi="IRLotus" w:cs="IRLotus"/>
          <w:sz w:val="28"/>
          <w:szCs w:val="28"/>
          <w:rtl/>
          <w:lang w:bidi="fa-IR"/>
        </w:rPr>
      </w:pPr>
    </w:p>
    <w:p w:rsidR="008F4F14" w:rsidRPr="00123C2D" w:rsidRDefault="008F4F14" w:rsidP="008F4F14">
      <w:pPr>
        <w:bidi/>
        <w:ind w:firstLine="720"/>
        <w:jc w:val="both"/>
        <w:rPr>
          <w:rFonts w:ascii="IRLotus" w:hAnsi="IRLotus" w:cs="IRLotus"/>
          <w:sz w:val="28"/>
          <w:szCs w:val="28"/>
          <w:rtl/>
          <w:lang w:bidi="fa-IR"/>
        </w:rPr>
      </w:pPr>
    </w:p>
    <w:p w:rsidR="008F4F14" w:rsidRPr="00123C2D" w:rsidRDefault="008F4F14" w:rsidP="008F4F14">
      <w:pPr>
        <w:bidi/>
        <w:jc w:val="both"/>
        <w:rPr>
          <w:rFonts w:ascii="IRLotus" w:hAnsi="IRLotus" w:cs="IRLotus"/>
          <w:b/>
          <w:bCs/>
          <w:sz w:val="28"/>
          <w:szCs w:val="28"/>
          <w:rtl/>
          <w:lang w:bidi="fa-IR"/>
        </w:rPr>
      </w:pPr>
      <w:r w:rsidRPr="00123C2D">
        <w:rPr>
          <w:rFonts w:ascii="IRLotus" w:hAnsi="IRLotus" w:cs="IRLotus"/>
          <w:b/>
          <w:bCs/>
          <w:sz w:val="28"/>
          <w:szCs w:val="28"/>
          <w:rtl/>
          <w:lang w:bidi="fa-IR"/>
        </w:rPr>
        <w:t xml:space="preserve">1. </w:t>
      </w:r>
      <w:r>
        <w:rPr>
          <w:rFonts w:ascii="IRLotus" w:hAnsi="IRLotus" w:cs="IRLotus"/>
          <w:b/>
          <w:bCs/>
          <w:sz w:val="28"/>
          <w:szCs w:val="28"/>
          <w:rtl/>
          <w:lang w:bidi="fa-IR"/>
        </w:rPr>
        <w:t>بررسی دیدگاه</w:t>
      </w:r>
      <w:r>
        <w:rPr>
          <w:rFonts w:ascii="IRLotus" w:hAnsi="IRLotus" w:cs="IRLotus"/>
          <w:b/>
          <w:bCs/>
          <w:sz w:val="28"/>
          <w:szCs w:val="28"/>
          <w:rtl/>
          <w:lang w:bidi="fa-IR"/>
        </w:rPr>
        <w:softHyphen/>
        <w:t>ها</w:t>
      </w:r>
    </w:p>
    <w:p w:rsidR="008F4F14" w:rsidRPr="00123C2D" w:rsidRDefault="008F4F14" w:rsidP="008F4F14">
      <w:pPr>
        <w:bidi/>
        <w:spacing w:before="240"/>
        <w:ind w:firstLine="720"/>
        <w:jc w:val="both"/>
        <w:rPr>
          <w:rFonts w:ascii="IRLotus" w:hAnsi="IRLotus" w:cs="IRLotus"/>
          <w:sz w:val="28"/>
          <w:szCs w:val="28"/>
          <w:rtl/>
          <w:lang w:bidi="fa-IR"/>
        </w:rPr>
      </w:pPr>
      <w:r>
        <w:rPr>
          <w:rFonts w:ascii="IRLotus" w:hAnsi="IRLotus" w:cs="IRLotus" w:hint="cs"/>
          <w:sz w:val="28"/>
          <w:szCs w:val="28"/>
          <w:rtl/>
          <w:lang w:bidi="fa-IR"/>
        </w:rPr>
        <w:lastRenderedPageBreak/>
        <w:t xml:space="preserve">نخست </w:t>
      </w:r>
      <w:r w:rsidRPr="00123C2D">
        <w:rPr>
          <w:rFonts w:ascii="IRLotus" w:hAnsi="IRLotus" w:cs="IRLotus"/>
          <w:sz w:val="28"/>
          <w:szCs w:val="28"/>
          <w:rtl/>
          <w:lang w:bidi="fa-IR"/>
        </w:rPr>
        <w:t>اقوال مختلف</w:t>
      </w:r>
      <w:r>
        <w:rPr>
          <w:rFonts w:ascii="IRLotus" w:hAnsi="IRLotus" w:cs="IRLotus" w:hint="cs"/>
          <w:sz w:val="28"/>
          <w:szCs w:val="28"/>
          <w:rtl/>
          <w:lang w:bidi="fa-IR"/>
        </w:rPr>
        <w:t xml:space="preserve"> فقهای فریقین پیرامون این</w:t>
      </w:r>
      <w:r w:rsidRPr="00123C2D">
        <w:rPr>
          <w:rFonts w:ascii="IRLotus" w:hAnsi="IRLotus" w:cs="IRLotus"/>
          <w:sz w:val="28"/>
          <w:szCs w:val="28"/>
          <w:rtl/>
          <w:lang w:bidi="fa-IR"/>
        </w:rPr>
        <w:t xml:space="preserve"> مسئله و ادلّه</w:t>
      </w:r>
      <w:r w:rsidRPr="00123C2D">
        <w:rPr>
          <w:rFonts w:ascii="IRLotus" w:hAnsi="IRLotus" w:cs="IRLotus"/>
          <w:sz w:val="28"/>
          <w:szCs w:val="28"/>
          <w:rtl/>
          <w:lang w:bidi="fa-IR"/>
        </w:rPr>
        <w:softHyphen/>
        <w:t>ی هرکدام رامطرح کرده</w:t>
      </w:r>
      <w:r>
        <w:rPr>
          <w:rFonts w:ascii="IRLotus" w:hAnsi="IRLotus" w:cs="IRLotus" w:hint="cs"/>
          <w:sz w:val="28"/>
          <w:szCs w:val="28"/>
          <w:rtl/>
          <w:lang w:bidi="fa-IR"/>
        </w:rPr>
        <w:t xml:space="preserve"> و</w:t>
      </w:r>
      <w:r>
        <w:rPr>
          <w:rFonts w:ascii="IRLotus" w:hAnsi="IRLotus" w:cs="IRLotus"/>
          <w:sz w:val="28"/>
          <w:szCs w:val="28"/>
          <w:rtl/>
          <w:lang w:bidi="fa-IR"/>
        </w:rPr>
        <w:t>با دقت</w:t>
      </w:r>
      <w:r>
        <w:rPr>
          <w:rFonts w:ascii="IRLotus" w:hAnsi="IRLotus" w:cs="IRLotus"/>
          <w:sz w:val="28"/>
          <w:szCs w:val="28"/>
          <w:rtl/>
          <w:lang w:bidi="fa-IR"/>
        </w:rPr>
        <w:softHyphen/>
      </w:r>
      <w:r w:rsidRPr="00123C2D">
        <w:rPr>
          <w:rFonts w:ascii="IRLotus" w:hAnsi="IRLotus" w:cs="IRLotus"/>
          <w:sz w:val="28"/>
          <w:szCs w:val="28"/>
          <w:rtl/>
          <w:lang w:bidi="fa-IR"/>
        </w:rPr>
        <w:t xml:space="preserve">نظر </w:t>
      </w:r>
      <w:r>
        <w:rPr>
          <w:rFonts w:ascii="IRLotus" w:hAnsi="IRLotus" w:cs="IRLotus" w:hint="cs"/>
          <w:sz w:val="28"/>
          <w:szCs w:val="28"/>
          <w:rtl/>
          <w:lang w:bidi="fa-IR"/>
        </w:rPr>
        <w:t xml:space="preserve">مورد </w:t>
      </w:r>
      <w:r w:rsidRPr="00123C2D">
        <w:rPr>
          <w:rFonts w:ascii="IRLotus" w:hAnsi="IRLotus" w:cs="IRLotus"/>
          <w:sz w:val="28"/>
          <w:szCs w:val="28"/>
          <w:rtl/>
          <w:lang w:bidi="fa-IR"/>
        </w:rPr>
        <w:t xml:space="preserve">نقد و بررسی </w:t>
      </w:r>
      <w:r>
        <w:rPr>
          <w:rFonts w:ascii="IRLotus" w:hAnsi="IRLotus" w:cs="IRLotus" w:hint="cs"/>
          <w:sz w:val="28"/>
          <w:szCs w:val="28"/>
          <w:rtl/>
          <w:lang w:bidi="fa-IR"/>
        </w:rPr>
        <w:t>قرار می</w:t>
      </w:r>
      <w:r>
        <w:rPr>
          <w:rFonts w:ascii="IRLotus" w:hAnsi="IRLotus" w:cs="IRLotus"/>
          <w:sz w:val="28"/>
          <w:szCs w:val="28"/>
          <w:rtl/>
          <w:lang w:bidi="fa-IR"/>
        </w:rPr>
        <w:softHyphen/>
      </w:r>
      <w:r>
        <w:rPr>
          <w:rFonts w:ascii="IRLotus" w:hAnsi="IRLotus" w:cs="IRLotus" w:hint="cs"/>
          <w:sz w:val="28"/>
          <w:szCs w:val="28"/>
          <w:rtl/>
          <w:lang w:bidi="fa-IR"/>
        </w:rPr>
        <w:t>گیرد</w:t>
      </w:r>
      <w:r w:rsidRPr="00123C2D">
        <w:rPr>
          <w:rFonts w:ascii="IRLotus" w:hAnsi="IRLotus" w:cs="IRLotus"/>
          <w:sz w:val="28"/>
          <w:szCs w:val="28"/>
          <w:rtl/>
          <w:lang w:bidi="fa-IR"/>
        </w:rPr>
        <w:t>.</w:t>
      </w:r>
    </w:p>
    <w:p w:rsidR="008F4F14" w:rsidRPr="00123C2D" w:rsidRDefault="008F4F14" w:rsidP="008F4F14">
      <w:pPr>
        <w:bidi/>
        <w:jc w:val="both"/>
        <w:rPr>
          <w:rFonts w:ascii="IRLotus" w:hAnsi="IRLotus" w:cs="IRLotus"/>
          <w:b/>
          <w:bCs/>
          <w:sz w:val="28"/>
          <w:szCs w:val="28"/>
          <w:rtl/>
          <w:lang w:bidi="fa-IR"/>
        </w:rPr>
      </w:pPr>
      <w:r w:rsidRPr="00123C2D">
        <w:rPr>
          <w:rFonts w:ascii="IRLotus" w:hAnsi="IRLotus" w:cs="IRLotus"/>
          <w:sz w:val="28"/>
          <w:szCs w:val="28"/>
          <w:rtl/>
          <w:lang w:bidi="fa-IR"/>
        </w:rPr>
        <w:t>1</w:t>
      </w:r>
      <w:r w:rsidRPr="00123C2D">
        <w:rPr>
          <w:rFonts w:ascii="IRLotus" w:hAnsi="IRLotus" w:cs="IRLotus"/>
          <w:sz w:val="28"/>
          <w:szCs w:val="28"/>
          <w:rtl/>
          <w:lang w:bidi="fa-IR"/>
        </w:rPr>
        <w:softHyphen/>
        <w:t xml:space="preserve">.1. </w:t>
      </w:r>
      <w:r>
        <w:rPr>
          <w:rFonts w:ascii="IRLotus" w:hAnsi="IRLotus" w:cs="IRLotus"/>
          <w:b/>
          <w:bCs/>
          <w:sz w:val="28"/>
          <w:szCs w:val="28"/>
          <w:rtl/>
          <w:lang w:bidi="fa-IR"/>
        </w:rPr>
        <w:t>دیدگاه فقهای شیعه</w:t>
      </w:r>
    </w:p>
    <w:p w:rsidR="008F4F14" w:rsidRDefault="008F4F14" w:rsidP="008F4F14">
      <w:pPr>
        <w:bidi/>
        <w:ind w:firstLine="720"/>
        <w:jc w:val="both"/>
        <w:rPr>
          <w:rFonts w:ascii="IRLotus" w:hAnsi="IRLotus" w:cs="IRLotus"/>
          <w:sz w:val="28"/>
          <w:szCs w:val="28"/>
          <w:rtl/>
          <w:lang w:bidi="fa-IR"/>
        </w:rPr>
      </w:pPr>
      <w:r w:rsidRPr="00141EFB">
        <w:rPr>
          <w:rFonts w:ascii="IRLotus" w:hAnsi="IRLotus" w:cs="IRLotus"/>
          <w:sz w:val="28"/>
          <w:szCs w:val="28"/>
          <w:rtl/>
          <w:lang w:bidi="fa-IR"/>
        </w:rPr>
        <w:t>مطابق با بررسی به عمل آمده،</w:t>
      </w:r>
      <w:r>
        <w:rPr>
          <w:rFonts w:ascii="IRLotus" w:hAnsi="IRLotus" w:cs="IRLotus" w:hint="cs"/>
          <w:sz w:val="28"/>
          <w:szCs w:val="28"/>
          <w:rtl/>
          <w:lang w:bidi="fa-IR"/>
        </w:rPr>
        <w:t xml:space="preserve"> نخستین</w:t>
      </w:r>
      <w:r w:rsidRPr="00141EFB">
        <w:rPr>
          <w:rFonts w:ascii="IRLotus" w:hAnsi="IRLotus" w:cs="IRLotus"/>
          <w:sz w:val="28"/>
          <w:szCs w:val="28"/>
          <w:rtl/>
          <w:lang w:bidi="fa-IR"/>
        </w:rPr>
        <w:t xml:space="preserve"> فقیه شیعی که به این مسئله پرداخته</w:t>
      </w:r>
      <w:r>
        <w:rPr>
          <w:rFonts w:ascii="IRLotus" w:hAnsi="IRLotus" w:cs="IRLotus" w:hint="cs"/>
          <w:sz w:val="28"/>
          <w:szCs w:val="28"/>
          <w:rtl/>
          <w:lang w:bidi="fa-IR"/>
        </w:rPr>
        <w:t>،</w:t>
      </w:r>
      <w:r w:rsidRPr="00141EFB">
        <w:rPr>
          <w:rFonts w:ascii="IRLotus" w:hAnsi="IRLotus" w:cs="IRLotus"/>
          <w:sz w:val="28"/>
          <w:szCs w:val="28"/>
          <w:rtl/>
          <w:lang w:bidi="fa-IR"/>
        </w:rPr>
        <w:t xml:space="preserve"> عل</w:t>
      </w:r>
      <w:r>
        <w:rPr>
          <w:rFonts w:ascii="IRLotus" w:hAnsi="IRLotus" w:cs="IRLotus" w:hint="cs"/>
          <w:sz w:val="28"/>
          <w:szCs w:val="28"/>
          <w:rtl/>
          <w:lang w:bidi="fa-IR"/>
        </w:rPr>
        <w:t>ّ</w:t>
      </w:r>
      <w:r w:rsidRPr="00141EFB">
        <w:rPr>
          <w:rFonts w:ascii="IRLotus" w:hAnsi="IRLotus" w:cs="IRLotus"/>
          <w:sz w:val="28"/>
          <w:szCs w:val="28"/>
          <w:rtl/>
          <w:lang w:bidi="fa-IR"/>
        </w:rPr>
        <w:t>امه حلّی</w:t>
      </w:r>
      <w:r>
        <w:rPr>
          <w:rFonts w:ascii="IRLotus" w:hAnsi="IRLotus" w:cs="IRLotus" w:hint="cs"/>
          <w:sz w:val="28"/>
          <w:szCs w:val="28"/>
          <w:rtl/>
          <w:lang w:bidi="fa-IR"/>
        </w:rPr>
        <w:t xml:space="preserve"> است</w:t>
      </w:r>
      <w:r w:rsidRPr="00141EFB">
        <w:rPr>
          <w:rFonts w:ascii="IRLotus" w:hAnsi="IRLotus" w:cs="IRLotus"/>
          <w:sz w:val="28"/>
          <w:szCs w:val="28"/>
          <w:rtl/>
          <w:lang w:bidi="fa-IR"/>
        </w:rPr>
        <w:t xml:space="preserve"> و بعد از ایشان، این مس</w:t>
      </w:r>
      <w:r>
        <w:rPr>
          <w:rFonts w:ascii="IRLotus" w:hAnsi="IRLotus" w:cs="IRLotus"/>
          <w:sz w:val="28"/>
          <w:szCs w:val="28"/>
          <w:rtl/>
          <w:lang w:bidi="fa-IR"/>
        </w:rPr>
        <w:t>ئله به</w:t>
      </w:r>
      <w:r>
        <w:rPr>
          <w:rFonts w:ascii="IRLotus" w:hAnsi="IRLotus" w:cs="IRLotus"/>
          <w:sz w:val="28"/>
          <w:szCs w:val="28"/>
          <w:rtl/>
          <w:lang w:bidi="fa-IR"/>
        </w:rPr>
        <w:softHyphen/>
      </w:r>
      <w:r w:rsidRPr="00141EFB">
        <w:rPr>
          <w:rFonts w:ascii="IRLotus" w:hAnsi="IRLotus" w:cs="IRLotus"/>
          <w:sz w:val="28"/>
          <w:szCs w:val="28"/>
          <w:rtl/>
          <w:lang w:bidi="fa-IR"/>
        </w:rPr>
        <w:t>وفور در کتب فقهی دیده می</w:t>
      </w:r>
      <w:r w:rsidRPr="00141EFB">
        <w:rPr>
          <w:rFonts w:ascii="IRLotus" w:hAnsi="IRLotus" w:cs="IRLotus"/>
          <w:sz w:val="28"/>
          <w:szCs w:val="28"/>
          <w:rtl/>
          <w:lang w:bidi="fa-IR"/>
        </w:rPr>
        <w:softHyphen/>
        <w:t>شود</w:t>
      </w:r>
      <w:r>
        <w:rPr>
          <w:rFonts w:ascii="IRLotus" w:hAnsi="IRLotus" w:cs="IRLotus" w:hint="cs"/>
          <w:sz w:val="28"/>
          <w:szCs w:val="28"/>
          <w:rtl/>
          <w:lang w:bidi="fa-IR"/>
        </w:rPr>
        <w:t>،</w:t>
      </w:r>
      <w:r w:rsidRPr="00141EFB">
        <w:rPr>
          <w:rFonts w:ascii="IRLotus" w:hAnsi="IRLotus" w:cs="IRLotus"/>
          <w:sz w:val="28"/>
          <w:szCs w:val="28"/>
          <w:rtl/>
          <w:lang w:bidi="fa-IR"/>
        </w:rPr>
        <w:t xml:space="preserve"> اما فقهای شیعه در این مسئله اختلاف نظر دارند و شاهد نظر و فتوای یکسانی از ایشان نیستیم. عدّه</w:t>
      </w:r>
      <w:r w:rsidRPr="00141EFB">
        <w:rPr>
          <w:rFonts w:ascii="IRLotus" w:hAnsi="IRLotus" w:cs="IRLotus"/>
          <w:sz w:val="28"/>
          <w:szCs w:val="28"/>
          <w:rtl/>
          <w:lang w:bidi="fa-IR"/>
        </w:rPr>
        <w:softHyphen/>
        <w:t>ای جانب حرمت را برگزیده</w:t>
      </w:r>
      <w:r w:rsidRPr="00141EFB">
        <w:rPr>
          <w:rFonts w:ascii="IRLotus" w:hAnsi="IRLotus" w:cs="IRLotus"/>
          <w:sz w:val="28"/>
          <w:szCs w:val="28"/>
          <w:rtl/>
          <w:lang w:bidi="fa-IR"/>
        </w:rPr>
        <w:softHyphen/>
        <w:t>اند و عدّه</w:t>
      </w:r>
      <w:r w:rsidRPr="00141EFB">
        <w:rPr>
          <w:rFonts w:ascii="IRLotus" w:hAnsi="IRLotus" w:cs="IRLotus"/>
          <w:sz w:val="28"/>
          <w:szCs w:val="28"/>
          <w:rtl/>
          <w:lang w:bidi="fa-IR"/>
        </w:rPr>
        <w:softHyphen/>
        <w:t xml:space="preserve">ای دیگر قائل به جواز نگاه هستند </w:t>
      </w:r>
      <w:r>
        <w:rPr>
          <w:rFonts w:ascii="IRLotus" w:hAnsi="IRLotus" w:cs="IRLotus" w:hint="cs"/>
          <w:sz w:val="28"/>
          <w:szCs w:val="28"/>
          <w:rtl/>
          <w:lang w:bidi="fa-IR"/>
        </w:rPr>
        <w:t>و برخی نیز تفصیلاتی را درباره</w:t>
      </w:r>
      <w:r>
        <w:rPr>
          <w:rFonts w:ascii="IRLotus" w:hAnsi="IRLotus" w:cs="IRLotus"/>
          <w:sz w:val="28"/>
          <w:szCs w:val="28"/>
          <w:rtl/>
          <w:lang w:bidi="fa-IR"/>
        </w:rPr>
        <w:softHyphen/>
      </w:r>
      <w:r>
        <w:rPr>
          <w:rFonts w:ascii="IRLotus" w:hAnsi="IRLotus" w:cs="IRLotus" w:hint="cs"/>
          <w:sz w:val="28"/>
          <w:szCs w:val="28"/>
          <w:rtl/>
          <w:lang w:bidi="fa-IR"/>
        </w:rPr>
        <w:t>ی بعضی از اعضای بدن بیان داشته</w:t>
      </w:r>
      <w:r>
        <w:rPr>
          <w:rFonts w:ascii="IRLotus" w:hAnsi="IRLotus" w:cs="IRLotus"/>
          <w:sz w:val="28"/>
          <w:szCs w:val="28"/>
          <w:rtl/>
          <w:lang w:bidi="fa-IR"/>
        </w:rPr>
        <w:softHyphen/>
      </w:r>
      <w:r>
        <w:rPr>
          <w:rFonts w:ascii="IRLotus" w:hAnsi="IRLotus" w:cs="IRLotus" w:hint="cs"/>
          <w:sz w:val="28"/>
          <w:szCs w:val="28"/>
          <w:rtl/>
          <w:lang w:bidi="fa-IR"/>
        </w:rPr>
        <w:t xml:space="preserve">اند </w:t>
      </w:r>
      <w:r w:rsidRPr="00141EFB">
        <w:rPr>
          <w:rFonts w:ascii="IRLotus" w:hAnsi="IRLotus" w:cs="IRLotus"/>
          <w:sz w:val="28"/>
          <w:szCs w:val="28"/>
          <w:rtl/>
          <w:lang w:bidi="fa-IR"/>
        </w:rPr>
        <w:t xml:space="preserve">و هر کدام </w:t>
      </w:r>
      <w:r>
        <w:rPr>
          <w:rFonts w:ascii="IRLotus" w:hAnsi="IRLotus" w:cs="IRLotus"/>
          <w:sz w:val="28"/>
          <w:szCs w:val="28"/>
          <w:rtl/>
          <w:lang w:bidi="fa-IR"/>
        </w:rPr>
        <w:t>نیز دلایل</w:t>
      </w:r>
      <w:r>
        <w:rPr>
          <w:rFonts w:ascii="IRLotus" w:hAnsi="IRLotus" w:cs="IRLotus" w:hint="cs"/>
          <w:sz w:val="28"/>
          <w:szCs w:val="28"/>
          <w:rtl/>
          <w:lang w:bidi="fa-IR"/>
        </w:rPr>
        <w:t xml:space="preserve"> خود</w:t>
      </w:r>
      <w:r w:rsidRPr="00141EFB">
        <w:rPr>
          <w:rFonts w:ascii="IRLotus" w:hAnsi="IRLotus" w:cs="IRLotus"/>
          <w:sz w:val="28"/>
          <w:szCs w:val="28"/>
          <w:rtl/>
          <w:lang w:bidi="fa-IR"/>
        </w:rPr>
        <w:t xml:space="preserve"> را مطرح کرده</w:t>
      </w:r>
      <w:r w:rsidRPr="00141EFB">
        <w:rPr>
          <w:rFonts w:ascii="IRLotus" w:hAnsi="IRLotus" w:cs="IRLotus"/>
          <w:sz w:val="28"/>
          <w:szCs w:val="28"/>
          <w:rtl/>
          <w:lang w:bidi="fa-IR"/>
        </w:rPr>
        <w:softHyphen/>
        <w:t>اند.</w:t>
      </w:r>
    </w:p>
    <w:p w:rsidR="008F4F14" w:rsidRPr="00141EFB" w:rsidRDefault="008F4F14" w:rsidP="008F4F14">
      <w:pPr>
        <w:bidi/>
        <w:ind w:firstLine="720"/>
        <w:jc w:val="both"/>
        <w:rPr>
          <w:rFonts w:ascii="IRLotus" w:hAnsi="IRLotus" w:cs="IRLotus"/>
          <w:sz w:val="28"/>
          <w:szCs w:val="28"/>
          <w:rtl/>
          <w:lang w:bidi="fa-IR"/>
        </w:rPr>
      </w:pPr>
    </w:p>
    <w:p w:rsidR="008F4F14" w:rsidRPr="00141EFB" w:rsidRDefault="008F4F14" w:rsidP="008F4F14">
      <w:pPr>
        <w:bidi/>
        <w:jc w:val="both"/>
        <w:rPr>
          <w:rFonts w:ascii="IRLotus" w:hAnsi="IRLotus" w:cs="IRLotus"/>
          <w:b/>
          <w:bCs/>
          <w:sz w:val="28"/>
          <w:szCs w:val="28"/>
          <w:rtl/>
          <w:lang w:bidi="fa-IR"/>
        </w:rPr>
      </w:pPr>
      <w:r w:rsidRPr="00141EFB">
        <w:rPr>
          <w:rFonts w:ascii="IRLotus" w:hAnsi="IRLotus" w:cs="IRLotus"/>
          <w:b/>
          <w:bCs/>
          <w:sz w:val="28"/>
          <w:szCs w:val="28"/>
          <w:rtl/>
          <w:lang w:bidi="fa-IR"/>
        </w:rPr>
        <w:t>1</w:t>
      </w:r>
      <w:r w:rsidRPr="00141EFB">
        <w:rPr>
          <w:rFonts w:ascii="IRLotus" w:hAnsi="IRLotus" w:cs="IRLotus"/>
          <w:b/>
          <w:bCs/>
          <w:sz w:val="28"/>
          <w:szCs w:val="28"/>
          <w:rtl/>
          <w:lang w:bidi="fa-IR"/>
        </w:rPr>
        <w:softHyphen/>
        <w:t>.1.</w:t>
      </w:r>
      <w:r w:rsidRPr="00141EFB">
        <w:rPr>
          <w:rFonts w:ascii="IRLotus" w:hAnsi="IRLotus" w:cs="IRLotus"/>
          <w:b/>
          <w:bCs/>
          <w:sz w:val="28"/>
          <w:szCs w:val="28"/>
          <w:rtl/>
          <w:lang w:bidi="fa-IR"/>
        </w:rPr>
        <w:softHyphen/>
        <w:t>1. قائلین به جواز:</w:t>
      </w:r>
    </w:p>
    <w:p w:rsidR="008F4F14" w:rsidRDefault="008F4F14" w:rsidP="00E84CD9">
      <w:pPr>
        <w:bidi/>
        <w:ind w:firstLine="720"/>
        <w:jc w:val="both"/>
        <w:rPr>
          <w:rFonts w:ascii="IRLotus" w:hAnsi="IRLotus" w:cs="IRLotus"/>
          <w:sz w:val="28"/>
          <w:szCs w:val="28"/>
          <w:rtl/>
          <w:lang w:bidi="fa-IR"/>
        </w:rPr>
      </w:pPr>
      <w:r>
        <w:rPr>
          <w:rFonts w:ascii="IRLotus" w:hAnsi="IRLotus" w:cs="IRLotus" w:hint="cs"/>
          <w:sz w:val="28"/>
          <w:szCs w:val="28"/>
          <w:rtl/>
          <w:lang w:bidi="fa-IR"/>
        </w:rPr>
        <w:t>علامه</w:t>
      </w:r>
      <w:r>
        <w:rPr>
          <w:rFonts w:ascii="IRLotus" w:hAnsi="IRLotus" w:cs="IRLotus"/>
          <w:sz w:val="28"/>
          <w:szCs w:val="28"/>
          <w:rtl/>
          <w:lang w:bidi="fa-IR"/>
        </w:rPr>
        <w:softHyphen/>
      </w:r>
      <w:r>
        <w:rPr>
          <w:rFonts w:ascii="IRLotus" w:hAnsi="IRLotus" w:cs="IRLotus" w:hint="cs"/>
          <w:sz w:val="28"/>
          <w:szCs w:val="28"/>
          <w:rtl/>
          <w:lang w:bidi="fa-IR"/>
        </w:rPr>
        <w:t>حلّی در یکی از اقوالش نگاه به عضو مقطوع را جایز دانسته است.</w:t>
      </w:r>
      <w:r>
        <w:rPr>
          <w:rStyle w:val="FootnoteReference"/>
          <w:rFonts w:ascii="IRLotus" w:hAnsi="IRLotus" w:cs="IRLotus"/>
          <w:sz w:val="28"/>
          <w:szCs w:val="28"/>
          <w:rtl/>
          <w:lang w:bidi="fa-IR"/>
        </w:rPr>
        <w:footnoteReference w:id="3"/>
      </w:r>
      <w:r>
        <w:rPr>
          <w:rFonts w:ascii="IRLotus" w:hAnsi="IRLotus" w:cs="IRLotus" w:hint="cs"/>
          <w:sz w:val="28"/>
          <w:szCs w:val="28"/>
          <w:rtl/>
          <w:lang w:bidi="fa-IR"/>
        </w:rPr>
        <w:t xml:space="preserve"> نراقی نیز غیر از موی زن،نگاه به دیگر اعضای منفصل از بدن نا</w:t>
      </w:r>
      <w:r>
        <w:rPr>
          <w:rFonts w:ascii="IRLotus" w:hAnsi="IRLotus" w:cs="IRLotus"/>
          <w:sz w:val="28"/>
          <w:szCs w:val="28"/>
          <w:rtl/>
          <w:lang w:bidi="fa-IR"/>
        </w:rPr>
        <w:softHyphen/>
      </w:r>
      <w:r>
        <w:rPr>
          <w:rFonts w:ascii="IRLotus" w:hAnsi="IRLotus" w:cs="IRLotus" w:hint="cs"/>
          <w:sz w:val="28"/>
          <w:szCs w:val="28"/>
          <w:rtl/>
          <w:lang w:bidi="fa-IR"/>
        </w:rPr>
        <w:t>محرم را مجاز می</w:t>
      </w:r>
      <w:r>
        <w:rPr>
          <w:rFonts w:ascii="IRLotus" w:hAnsi="IRLotus" w:cs="IRLotus"/>
          <w:sz w:val="28"/>
          <w:szCs w:val="28"/>
          <w:rtl/>
          <w:lang w:bidi="fa-IR"/>
        </w:rPr>
        <w:softHyphen/>
      </w:r>
      <w:r>
        <w:rPr>
          <w:rFonts w:ascii="IRLotus" w:hAnsi="IRLotus" w:cs="IRLotus" w:hint="cs"/>
          <w:sz w:val="28"/>
          <w:szCs w:val="28"/>
          <w:rtl/>
          <w:lang w:bidi="fa-IR"/>
        </w:rPr>
        <w:t>داند.</w:t>
      </w:r>
      <w:r>
        <w:rPr>
          <w:rStyle w:val="FootnoteReference"/>
          <w:rFonts w:ascii="IRLotus" w:hAnsi="IRLotus" w:cs="IRLotus"/>
          <w:sz w:val="28"/>
          <w:szCs w:val="28"/>
          <w:rtl/>
          <w:lang w:bidi="fa-IR"/>
        </w:rPr>
        <w:footnoteReference w:id="4"/>
      </w:r>
      <w:r>
        <w:rPr>
          <w:rFonts w:ascii="IRLotus" w:hAnsi="IRLotus" w:cs="IRLotus" w:hint="cs"/>
          <w:sz w:val="28"/>
          <w:szCs w:val="28"/>
          <w:rtl/>
          <w:lang w:bidi="fa-IR"/>
        </w:rPr>
        <w:t xml:space="preserve"> همچنین خوئی به عدم حرمت متمایل گردیده است.</w:t>
      </w:r>
      <w:r>
        <w:rPr>
          <w:rStyle w:val="FootnoteReference"/>
          <w:rFonts w:ascii="IRLotus" w:hAnsi="IRLotus" w:cs="IRLotus"/>
          <w:sz w:val="28"/>
          <w:szCs w:val="28"/>
          <w:rtl/>
          <w:lang w:bidi="fa-IR"/>
        </w:rPr>
        <w:footnoteReference w:id="5"/>
      </w:r>
      <w:r>
        <w:rPr>
          <w:rFonts w:ascii="IRLotus" w:hAnsi="IRLotus" w:cs="IRLotus" w:hint="cs"/>
          <w:sz w:val="28"/>
          <w:szCs w:val="28"/>
          <w:rtl/>
          <w:lang w:bidi="fa-IR"/>
        </w:rPr>
        <w:t xml:space="preserve"> روحانی،</w:t>
      </w:r>
      <w:r w:rsidR="00E84CD9">
        <w:rPr>
          <w:rFonts w:ascii="IRLotus" w:hAnsi="IRLotus" w:cs="IRLotus" w:hint="cs"/>
          <w:sz w:val="28"/>
          <w:szCs w:val="28"/>
          <w:rtl/>
          <w:lang w:bidi="fa-IR"/>
        </w:rPr>
        <w:t xml:space="preserve"> زنجانی</w:t>
      </w:r>
      <w:r>
        <w:rPr>
          <w:rFonts w:ascii="IRLotus" w:hAnsi="IRLotus" w:cs="IRLotus" w:hint="cs"/>
          <w:sz w:val="28"/>
          <w:szCs w:val="28"/>
          <w:rtl/>
          <w:lang w:bidi="fa-IR"/>
        </w:rPr>
        <w:t>، مکارم و محسنی نیز جزو قائلین به جواز به</w:t>
      </w:r>
      <w:r>
        <w:rPr>
          <w:rFonts w:ascii="IRLotus" w:hAnsi="IRLotus" w:cs="IRLotus"/>
          <w:sz w:val="28"/>
          <w:szCs w:val="28"/>
          <w:rtl/>
          <w:lang w:bidi="fa-IR"/>
        </w:rPr>
        <w:softHyphen/>
      </w:r>
      <w:r>
        <w:rPr>
          <w:rFonts w:ascii="IRLotus" w:hAnsi="IRLotus" w:cs="IRLotus" w:hint="cs"/>
          <w:sz w:val="28"/>
          <w:szCs w:val="28"/>
          <w:rtl/>
          <w:lang w:bidi="fa-IR"/>
        </w:rPr>
        <w:t>شمار می</w:t>
      </w:r>
      <w:r>
        <w:rPr>
          <w:rFonts w:ascii="IRLotus" w:hAnsi="IRLotus" w:cs="IRLotus"/>
          <w:sz w:val="28"/>
          <w:szCs w:val="28"/>
          <w:rtl/>
          <w:lang w:bidi="fa-IR"/>
        </w:rPr>
        <w:softHyphen/>
      </w:r>
      <w:r>
        <w:rPr>
          <w:rFonts w:ascii="IRLotus" w:hAnsi="IRLotus" w:cs="IRLotus" w:hint="cs"/>
          <w:sz w:val="28"/>
          <w:szCs w:val="28"/>
          <w:rtl/>
          <w:lang w:bidi="fa-IR"/>
        </w:rPr>
        <w:t>آیند.</w:t>
      </w:r>
      <w:r>
        <w:rPr>
          <w:rStyle w:val="FootnoteReference"/>
          <w:rFonts w:ascii="IRLotus" w:hAnsi="IRLotus" w:cs="IRLotus"/>
          <w:sz w:val="28"/>
          <w:szCs w:val="28"/>
          <w:rtl/>
          <w:lang w:bidi="fa-IR"/>
        </w:rPr>
        <w:footnoteReference w:id="6"/>
      </w:r>
    </w:p>
    <w:p w:rsidR="008F4F14" w:rsidRDefault="008F4F14" w:rsidP="008F4F14">
      <w:pPr>
        <w:bidi/>
        <w:ind w:firstLine="720"/>
        <w:rPr>
          <w:rFonts w:ascii="IRLotus" w:hAnsi="IRLotus" w:cs="IRLotus"/>
          <w:sz w:val="28"/>
          <w:szCs w:val="28"/>
          <w:lang w:bidi="fa-IR"/>
        </w:rPr>
      </w:pPr>
    </w:p>
    <w:p w:rsidR="008F4F14" w:rsidRDefault="008F4F14" w:rsidP="008F4F14">
      <w:pPr>
        <w:bidi/>
        <w:jc w:val="both"/>
        <w:rPr>
          <w:rFonts w:ascii="IRLotus" w:hAnsi="IRLotus" w:cs="IRLotus"/>
          <w:b/>
          <w:bCs/>
          <w:sz w:val="28"/>
          <w:szCs w:val="28"/>
          <w:rtl/>
          <w:lang w:bidi="fa-IR"/>
        </w:rPr>
      </w:pPr>
      <w:r w:rsidRPr="00087A30">
        <w:rPr>
          <w:rFonts w:ascii="IRLotus" w:hAnsi="IRLotus" w:cs="IRLotus" w:hint="cs"/>
          <w:b/>
          <w:bCs/>
          <w:sz w:val="28"/>
          <w:szCs w:val="28"/>
          <w:rtl/>
          <w:lang w:bidi="fa-IR"/>
        </w:rPr>
        <w:t>1</w:t>
      </w:r>
      <w:r w:rsidRPr="00087A30">
        <w:rPr>
          <w:rFonts w:ascii="IRLotus" w:hAnsi="IRLotus" w:cs="IRLotus"/>
          <w:b/>
          <w:bCs/>
          <w:sz w:val="28"/>
          <w:szCs w:val="28"/>
          <w:rtl/>
          <w:lang w:bidi="fa-IR"/>
        </w:rPr>
        <w:softHyphen/>
      </w:r>
      <w:r w:rsidRPr="00087A30">
        <w:rPr>
          <w:rFonts w:ascii="IRLotus" w:hAnsi="IRLotus" w:cs="IRLotus" w:hint="cs"/>
          <w:b/>
          <w:bCs/>
          <w:sz w:val="28"/>
          <w:szCs w:val="28"/>
          <w:rtl/>
          <w:lang w:bidi="fa-IR"/>
        </w:rPr>
        <w:t>.1</w:t>
      </w:r>
      <w:r w:rsidRPr="00087A30">
        <w:rPr>
          <w:rFonts w:ascii="IRLotus" w:hAnsi="IRLotus" w:cs="IRLotus"/>
          <w:b/>
          <w:bCs/>
          <w:sz w:val="28"/>
          <w:szCs w:val="28"/>
          <w:rtl/>
          <w:lang w:bidi="fa-IR"/>
        </w:rPr>
        <w:softHyphen/>
      </w:r>
      <w:r w:rsidRPr="00087A30">
        <w:rPr>
          <w:rFonts w:ascii="IRLotus" w:hAnsi="IRLotus" w:cs="IRLotus" w:hint="cs"/>
          <w:b/>
          <w:bCs/>
          <w:sz w:val="28"/>
          <w:szCs w:val="28"/>
          <w:rtl/>
          <w:lang w:bidi="fa-IR"/>
        </w:rPr>
        <w:t>.2. ادل</w:t>
      </w:r>
      <w:r>
        <w:rPr>
          <w:rFonts w:ascii="IRLotus" w:hAnsi="IRLotus" w:cs="IRLotus" w:hint="cs"/>
          <w:b/>
          <w:bCs/>
          <w:sz w:val="28"/>
          <w:szCs w:val="28"/>
          <w:rtl/>
          <w:lang w:bidi="fa-IR"/>
        </w:rPr>
        <w:t>ّ</w:t>
      </w:r>
      <w:r w:rsidRPr="00087A30">
        <w:rPr>
          <w:rFonts w:ascii="IRLotus" w:hAnsi="IRLotus" w:cs="IRLotus" w:hint="cs"/>
          <w:b/>
          <w:bCs/>
          <w:sz w:val="28"/>
          <w:szCs w:val="28"/>
          <w:rtl/>
          <w:lang w:bidi="fa-IR"/>
        </w:rPr>
        <w:t>ه</w:t>
      </w:r>
      <w:r w:rsidRPr="00087A30">
        <w:rPr>
          <w:rFonts w:ascii="IRLotus" w:hAnsi="IRLotus" w:cs="IRLotus"/>
          <w:b/>
          <w:bCs/>
          <w:sz w:val="28"/>
          <w:szCs w:val="28"/>
          <w:rtl/>
          <w:lang w:bidi="fa-IR"/>
        </w:rPr>
        <w:softHyphen/>
      </w:r>
      <w:r w:rsidRPr="00087A30">
        <w:rPr>
          <w:rFonts w:ascii="IRLotus" w:hAnsi="IRLotus" w:cs="IRLotus" w:hint="cs"/>
          <w:b/>
          <w:bCs/>
          <w:sz w:val="28"/>
          <w:szCs w:val="28"/>
          <w:rtl/>
          <w:lang w:bidi="fa-IR"/>
        </w:rPr>
        <w:t>ی قائلین به جواز:</w:t>
      </w:r>
    </w:p>
    <w:p w:rsidR="008F4F14" w:rsidRDefault="008F4F14" w:rsidP="008F4F14">
      <w:pPr>
        <w:pStyle w:val="NormalWeb"/>
        <w:bidi/>
        <w:ind w:firstLine="720"/>
        <w:jc w:val="both"/>
        <w:rPr>
          <w:rFonts w:ascii="IRLotus" w:hAnsi="IRLotus" w:cs="IRLotus"/>
          <w:sz w:val="28"/>
          <w:szCs w:val="28"/>
          <w:rtl/>
        </w:rPr>
      </w:pPr>
      <w:r w:rsidRPr="00AB4478">
        <w:rPr>
          <w:rFonts w:ascii="IRLotus" w:hAnsi="IRLotus" w:cs="IRLotus" w:hint="cs"/>
          <w:b/>
          <w:bCs/>
          <w:sz w:val="28"/>
          <w:szCs w:val="28"/>
          <w:rtl/>
          <w:lang w:bidi="fa-IR"/>
        </w:rPr>
        <w:t>أ.</w:t>
      </w:r>
      <w:r>
        <w:rPr>
          <w:rFonts w:ascii="IRLotus" w:hAnsi="IRLotus" w:cs="IRLotus" w:hint="cs"/>
          <w:sz w:val="28"/>
          <w:szCs w:val="28"/>
          <w:rtl/>
          <w:lang w:bidi="fa-IR"/>
        </w:rPr>
        <w:t>برخی دلیل جواز نگاه را عدم وجود شهوت نسبت به عضو مقطوع و بر</w:t>
      </w:r>
      <w:r>
        <w:rPr>
          <w:rFonts w:ascii="IRLotus" w:hAnsi="IRLotus" w:cs="IRLotus"/>
          <w:sz w:val="28"/>
          <w:szCs w:val="28"/>
          <w:rtl/>
          <w:lang w:bidi="fa-IR"/>
        </w:rPr>
        <w:softHyphen/>
      </w:r>
      <w:r>
        <w:rPr>
          <w:rFonts w:ascii="IRLotus" w:hAnsi="IRLotus" w:cs="IRLotus" w:hint="cs"/>
          <w:sz w:val="28"/>
          <w:szCs w:val="28"/>
          <w:rtl/>
          <w:lang w:bidi="fa-IR"/>
        </w:rPr>
        <w:t>طرف شدن خوف از فتنه</w:t>
      </w:r>
      <w:r>
        <w:rPr>
          <w:rFonts w:ascii="IRLotus" w:hAnsi="IRLotus" w:cs="IRLotus"/>
          <w:sz w:val="28"/>
          <w:szCs w:val="28"/>
          <w:rtl/>
          <w:lang w:bidi="fa-IR"/>
        </w:rPr>
        <w:softHyphen/>
      </w:r>
      <w:r>
        <w:rPr>
          <w:rFonts w:ascii="IRLotus" w:hAnsi="IRLotus" w:cs="IRLotus" w:hint="cs"/>
          <w:sz w:val="28"/>
          <w:szCs w:val="28"/>
          <w:rtl/>
          <w:lang w:bidi="fa-IR"/>
        </w:rPr>
        <w:t>ای که در نگاه به اعضای بدن نامحرم وجود دارد، دانسته</w:t>
      </w:r>
      <w:r>
        <w:rPr>
          <w:rFonts w:ascii="IRLotus" w:hAnsi="IRLotus" w:cs="IRLotus"/>
          <w:sz w:val="28"/>
          <w:szCs w:val="28"/>
          <w:rtl/>
          <w:lang w:bidi="fa-IR"/>
        </w:rPr>
        <w:softHyphen/>
      </w:r>
      <w:r>
        <w:rPr>
          <w:rFonts w:ascii="IRLotus" w:hAnsi="IRLotus" w:cs="IRLotus" w:hint="cs"/>
          <w:sz w:val="28"/>
          <w:szCs w:val="28"/>
          <w:rtl/>
          <w:lang w:bidi="fa-IR"/>
        </w:rPr>
        <w:t>اند، چه</w:t>
      </w:r>
      <w:r>
        <w:rPr>
          <w:rFonts w:ascii="IRLotus" w:hAnsi="IRLotus" w:cs="IRLotus"/>
          <w:sz w:val="28"/>
          <w:szCs w:val="28"/>
          <w:rtl/>
          <w:lang w:bidi="fa-IR"/>
        </w:rPr>
        <w:softHyphen/>
      </w:r>
      <w:r>
        <w:rPr>
          <w:rFonts w:ascii="IRLotus" w:hAnsi="IRLotus" w:cs="IRLotus" w:hint="cs"/>
          <w:sz w:val="28"/>
          <w:szCs w:val="28"/>
          <w:rtl/>
          <w:lang w:bidi="fa-IR"/>
        </w:rPr>
        <w:t>اینکه آن عضو بعد از جدا شدن از بدن، به مثابه سنگ می</w:t>
      </w:r>
      <w:r>
        <w:rPr>
          <w:rFonts w:ascii="IRLotus" w:hAnsi="IRLotus" w:cs="IRLotus"/>
          <w:sz w:val="28"/>
          <w:szCs w:val="28"/>
          <w:rtl/>
          <w:lang w:bidi="fa-IR"/>
        </w:rPr>
        <w:softHyphen/>
      </w:r>
      <w:r>
        <w:rPr>
          <w:rFonts w:ascii="IRLotus" w:hAnsi="IRLotus" w:cs="IRLotus" w:hint="cs"/>
          <w:sz w:val="28"/>
          <w:szCs w:val="28"/>
          <w:rtl/>
          <w:lang w:bidi="fa-IR"/>
        </w:rPr>
        <w:t>ماند.</w:t>
      </w:r>
      <w:r>
        <w:rPr>
          <w:rStyle w:val="FootnoteReference"/>
          <w:rFonts w:ascii="IRLotus" w:hAnsi="IRLotus" w:cs="IRLotus"/>
          <w:sz w:val="28"/>
          <w:szCs w:val="28"/>
          <w:rtl/>
          <w:lang w:bidi="fa-IR"/>
        </w:rPr>
        <w:footnoteReference w:id="7"/>
      </w:r>
      <w:r>
        <w:rPr>
          <w:rFonts w:ascii="IRLotus" w:hAnsi="IRLotus" w:cs="IRLotus" w:hint="cs"/>
          <w:sz w:val="28"/>
          <w:szCs w:val="28"/>
          <w:rtl/>
          <w:lang w:bidi="fa-IR"/>
        </w:rPr>
        <w:t xml:space="preserve"> به</w:t>
      </w:r>
      <w:r>
        <w:rPr>
          <w:rFonts w:ascii="IRLotus" w:hAnsi="IRLotus" w:cs="IRLotus"/>
          <w:sz w:val="28"/>
          <w:szCs w:val="28"/>
          <w:rtl/>
          <w:lang w:bidi="fa-IR"/>
        </w:rPr>
        <w:softHyphen/>
      </w:r>
      <w:r>
        <w:rPr>
          <w:rFonts w:ascii="IRLotus" w:hAnsi="IRLotus" w:cs="IRLotus" w:hint="cs"/>
          <w:sz w:val="28"/>
          <w:szCs w:val="28"/>
          <w:rtl/>
          <w:lang w:bidi="fa-IR"/>
        </w:rPr>
        <w:t>نظر می</w:t>
      </w:r>
      <w:r>
        <w:rPr>
          <w:rFonts w:ascii="IRLotus" w:hAnsi="IRLotus" w:cs="IRLotus"/>
          <w:sz w:val="28"/>
          <w:szCs w:val="28"/>
          <w:rtl/>
          <w:lang w:bidi="fa-IR"/>
        </w:rPr>
        <w:softHyphen/>
      </w:r>
      <w:r>
        <w:rPr>
          <w:rFonts w:ascii="IRLotus" w:hAnsi="IRLotus" w:cs="IRLotus" w:hint="cs"/>
          <w:sz w:val="28"/>
          <w:szCs w:val="28"/>
          <w:rtl/>
          <w:lang w:bidi="fa-IR"/>
        </w:rPr>
        <w:t>رسد مبنای این استدلال، نامه</w:t>
      </w:r>
      <w:r>
        <w:rPr>
          <w:rFonts w:ascii="IRLotus" w:hAnsi="IRLotus" w:cs="IRLotus"/>
          <w:sz w:val="28"/>
          <w:szCs w:val="28"/>
          <w:rtl/>
          <w:lang w:bidi="fa-IR"/>
        </w:rPr>
        <w:softHyphen/>
      </w:r>
      <w:r>
        <w:rPr>
          <w:rFonts w:ascii="IRLotus" w:hAnsi="IRLotus" w:cs="IRLotus" w:hint="cs"/>
          <w:sz w:val="28"/>
          <w:szCs w:val="28"/>
          <w:rtl/>
          <w:lang w:bidi="fa-IR"/>
        </w:rPr>
        <w:t>ای است که امام رضا(ع) در پاسخ به پرسش</w:t>
      </w:r>
      <w:r>
        <w:rPr>
          <w:rFonts w:ascii="IRLotus" w:hAnsi="IRLotus" w:cs="IRLotus"/>
          <w:sz w:val="28"/>
          <w:szCs w:val="28"/>
          <w:rtl/>
          <w:lang w:bidi="fa-IR"/>
        </w:rPr>
        <w:softHyphen/>
      </w:r>
      <w:r>
        <w:rPr>
          <w:rFonts w:ascii="IRLotus" w:hAnsi="IRLotus" w:cs="IRLotus" w:hint="cs"/>
          <w:sz w:val="28"/>
          <w:szCs w:val="28"/>
          <w:rtl/>
          <w:lang w:bidi="fa-IR"/>
        </w:rPr>
        <w:t>های محمد</w:t>
      </w:r>
      <w:r>
        <w:rPr>
          <w:rFonts w:ascii="IRLotus" w:hAnsi="IRLotus" w:cs="IRLotus"/>
          <w:sz w:val="28"/>
          <w:szCs w:val="28"/>
          <w:rtl/>
          <w:lang w:bidi="fa-IR"/>
        </w:rPr>
        <w:softHyphen/>
      </w:r>
      <w:r>
        <w:rPr>
          <w:rFonts w:ascii="IRLotus" w:hAnsi="IRLotus" w:cs="IRLotus" w:hint="cs"/>
          <w:sz w:val="28"/>
          <w:szCs w:val="28"/>
          <w:rtl/>
          <w:lang w:bidi="fa-IR"/>
        </w:rPr>
        <w:t>بن</w:t>
      </w:r>
      <w:r>
        <w:rPr>
          <w:rFonts w:ascii="IRLotus" w:hAnsi="IRLotus" w:cs="IRLotus"/>
          <w:sz w:val="28"/>
          <w:szCs w:val="28"/>
          <w:rtl/>
          <w:lang w:bidi="fa-IR"/>
        </w:rPr>
        <w:softHyphen/>
      </w:r>
      <w:r>
        <w:rPr>
          <w:rFonts w:ascii="IRLotus" w:hAnsi="IRLotus" w:cs="IRLotus" w:hint="cs"/>
          <w:sz w:val="28"/>
          <w:szCs w:val="28"/>
          <w:rtl/>
          <w:lang w:bidi="fa-IR"/>
        </w:rPr>
        <w:t>سنان نوشته</w:t>
      </w:r>
      <w:r>
        <w:rPr>
          <w:rFonts w:ascii="IRLotus" w:hAnsi="IRLotus" w:cs="IRLotus"/>
          <w:sz w:val="28"/>
          <w:szCs w:val="28"/>
          <w:rtl/>
          <w:lang w:bidi="fa-IR"/>
        </w:rPr>
        <w:softHyphen/>
      </w:r>
      <w:r>
        <w:rPr>
          <w:rFonts w:ascii="IRLotus" w:hAnsi="IRLotus" w:cs="IRLotus" w:hint="cs"/>
          <w:sz w:val="28"/>
          <w:szCs w:val="28"/>
          <w:rtl/>
          <w:lang w:bidi="fa-IR"/>
        </w:rPr>
        <w:t>اند، که در یکی از فقرات آن می</w:t>
      </w:r>
      <w:r>
        <w:rPr>
          <w:rFonts w:ascii="IRLotus" w:hAnsi="IRLotus" w:cs="IRLotus"/>
          <w:sz w:val="28"/>
          <w:szCs w:val="28"/>
          <w:rtl/>
          <w:lang w:bidi="fa-IR"/>
        </w:rPr>
        <w:softHyphen/>
      </w:r>
      <w:r>
        <w:rPr>
          <w:rFonts w:ascii="IRLotus" w:hAnsi="IRLotus" w:cs="IRLotus" w:hint="cs"/>
          <w:sz w:val="28"/>
          <w:szCs w:val="28"/>
          <w:rtl/>
          <w:lang w:bidi="fa-IR"/>
        </w:rPr>
        <w:t>فرمایند: «</w:t>
      </w:r>
      <w:r w:rsidRPr="006B47E9">
        <w:rPr>
          <w:rFonts w:ascii="IRLotus" w:hAnsi="IRLotus" w:cs="IRLotus"/>
          <w:sz w:val="28"/>
          <w:szCs w:val="28"/>
          <w:rtl/>
        </w:rPr>
        <w:t>حُرِّمَ‌ النَّظَرُ إِلَى شُعُورِ النِّسَاءِ‌ الْمَحْجُوبَاتِ‌ بِالْأَزْوَاجِ‌ وَ غَيْرِهِنَّ‌ مِنَ‌ النِّسَاءِ‌ لِمَا فِيهِ‌ مِنْ‌ تَهْيِيجِ‌ الرِّجَالِ‌</w:t>
      </w:r>
      <w:r w:rsidRPr="00E41271">
        <w:rPr>
          <w:rFonts w:ascii="IRLotus" w:hAnsi="IRLotus" w:cs="IRLotus"/>
          <w:sz w:val="28"/>
          <w:szCs w:val="28"/>
          <w:rtl/>
        </w:rPr>
        <w:t>وَ الدُّ</w:t>
      </w:r>
      <w:r>
        <w:rPr>
          <w:rFonts w:ascii="IRLotus" w:hAnsi="IRLotus" w:cs="IRLotus"/>
          <w:sz w:val="28"/>
          <w:szCs w:val="28"/>
          <w:rtl/>
        </w:rPr>
        <w:t>خُولِ فِيمَا لَا يَحِلُّ وَ لَايَجْمُلُ‏</w:t>
      </w:r>
      <w:r w:rsidRPr="00E41271">
        <w:rPr>
          <w:rFonts w:ascii="IRLotus" w:hAnsi="IRLotus" w:cs="IRLotus"/>
          <w:sz w:val="28"/>
          <w:szCs w:val="28"/>
          <w:rtl/>
        </w:rPr>
        <w:t xml:space="preserve"> وَ كَذَلِكَ مَا أَشْبَهَ الشُّعُور</w:t>
      </w:r>
      <w:r w:rsidRPr="00F10E39">
        <w:rPr>
          <w:rFonts w:ascii="IRLotus" w:hAnsi="IRLotus" w:cs="IRLotus"/>
          <w:sz w:val="28"/>
          <w:szCs w:val="28"/>
          <w:rtl/>
        </w:rPr>
        <w:t xml:space="preserve">إِلَّا الَّذِي قَالَ اللَّهُ تَعَالَى وَ الْقَواعِدُ مِنَ النِّساءِ اللَّاتِي لا يَرْجُونَ نِكاحاً فَلَيْسَ عَلَيْهِنَّ </w:t>
      </w:r>
      <w:r w:rsidRPr="00F10E39">
        <w:rPr>
          <w:rFonts w:ascii="IRLotus" w:hAnsi="IRLotus" w:cs="IRLotus"/>
          <w:sz w:val="28"/>
          <w:szCs w:val="28"/>
          <w:rtl/>
        </w:rPr>
        <w:lastRenderedPageBreak/>
        <w:t>جُناحٌ أَنْ يَضَعْنَ ثِيَابَهُنَّ غَيْرَ الْجِلْبَابِ وَ لَا بَأْسَ بِال</w:t>
      </w:r>
      <w:r>
        <w:rPr>
          <w:rFonts w:ascii="IRLotus" w:hAnsi="IRLotus" w:cs="IRLotus"/>
          <w:sz w:val="28"/>
          <w:szCs w:val="28"/>
          <w:rtl/>
        </w:rPr>
        <w:t>نَّظَرِ إِلَى شُعُورِ مِثْلِهِن</w:t>
      </w:r>
      <w:r>
        <w:rPr>
          <w:rFonts w:ascii="IRLotus" w:hAnsi="IRLotus" w:cs="IRLotus" w:hint="cs"/>
          <w:sz w:val="28"/>
          <w:szCs w:val="28"/>
          <w:rtl/>
        </w:rPr>
        <w:t>َّ».</w:t>
      </w:r>
      <w:r>
        <w:rPr>
          <w:rStyle w:val="FootnoteReference"/>
          <w:rFonts w:ascii="IRLotus" w:hAnsi="IRLotus" w:cs="IRLotus"/>
          <w:sz w:val="28"/>
          <w:szCs w:val="28"/>
          <w:rtl/>
        </w:rPr>
        <w:footnoteReference w:id="8"/>
      </w:r>
      <w:r>
        <w:rPr>
          <w:rFonts w:ascii="IRLotus" w:hAnsi="IRLotus" w:cs="IRLotus" w:hint="cs"/>
          <w:sz w:val="28"/>
          <w:szCs w:val="28"/>
          <w:rtl/>
        </w:rPr>
        <w:t xml:space="preserve"> بنابراین هرگاه که تهییج ایجاد نشود، حرمتی هم وجود نخواهد داشت.</w:t>
      </w:r>
    </w:p>
    <w:p w:rsidR="008F4F14" w:rsidRDefault="008F4F14" w:rsidP="008F4F14">
      <w:pPr>
        <w:bidi/>
        <w:ind w:firstLine="720"/>
        <w:jc w:val="both"/>
        <w:rPr>
          <w:rFonts w:ascii="IRLotus" w:hAnsi="IRLotus" w:cs="IRLotus"/>
          <w:sz w:val="28"/>
          <w:szCs w:val="28"/>
        </w:rPr>
      </w:pPr>
      <w:r>
        <w:rPr>
          <w:rFonts w:ascii="IRLotus" w:hAnsi="IRLotus" w:cs="IRLotus" w:hint="cs"/>
          <w:sz w:val="28"/>
          <w:szCs w:val="28"/>
          <w:rtl/>
        </w:rPr>
        <w:t>این دلیل به</w:t>
      </w:r>
      <w:r>
        <w:rPr>
          <w:rFonts w:ascii="IRLotus" w:hAnsi="IRLotus" w:cs="IRLotus"/>
          <w:sz w:val="28"/>
          <w:szCs w:val="28"/>
          <w:rtl/>
        </w:rPr>
        <w:softHyphen/>
      </w:r>
      <w:r>
        <w:rPr>
          <w:rFonts w:ascii="IRLotus" w:hAnsi="IRLotus" w:cs="IRLotus" w:hint="cs"/>
          <w:sz w:val="28"/>
          <w:szCs w:val="28"/>
          <w:rtl/>
        </w:rPr>
        <w:t>خاطر عدم اعتبار مستند روایی آن، قابل پذیرش نیست؛ چراکه طریق صدوق به محمد</w:t>
      </w:r>
      <w:r>
        <w:rPr>
          <w:rFonts w:ascii="IRLotus" w:hAnsi="IRLotus" w:cs="IRLotus"/>
          <w:sz w:val="28"/>
          <w:szCs w:val="28"/>
          <w:rtl/>
        </w:rPr>
        <w:softHyphen/>
      </w:r>
      <w:r>
        <w:rPr>
          <w:rFonts w:ascii="IRLotus" w:hAnsi="IRLotus" w:cs="IRLotus" w:hint="cs"/>
          <w:sz w:val="28"/>
          <w:szCs w:val="28"/>
          <w:rtl/>
        </w:rPr>
        <w:t>بن</w:t>
      </w:r>
      <w:r>
        <w:rPr>
          <w:rFonts w:ascii="IRLotus" w:hAnsi="IRLotus" w:cs="IRLotus"/>
          <w:sz w:val="28"/>
          <w:szCs w:val="28"/>
          <w:rtl/>
        </w:rPr>
        <w:softHyphen/>
      </w:r>
      <w:r>
        <w:rPr>
          <w:rFonts w:ascii="IRLotus" w:hAnsi="IRLotus" w:cs="IRLotus" w:hint="cs"/>
          <w:sz w:val="28"/>
          <w:szCs w:val="28"/>
          <w:rtl/>
        </w:rPr>
        <w:t>سنان که در آن علی</w:t>
      </w:r>
      <w:r>
        <w:rPr>
          <w:rFonts w:ascii="IRLotus" w:hAnsi="IRLotus" w:cs="IRLotus"/>
          <w:sz w:val="28"/>
          <w:szCs w:val="28"/>
          <w:rtl/>
        </w:rPr>
        <w:softHyphen/>
      </w:r>
      <w:r>
        <w:rPr>
          <w:rFonts w:ascii="IRLotus" w:hAnsi="IRLotus" w:cs="IRLotus" w:hint="cs"/>
          <w:sz w:val="28"/>
          <w:szCs w:val="28"/>
          <w:rtl/>
        </w:rPr>
        <w:t>بن</w:t>
      </w:r>
      <w:r>
        <w:rPr>
          <w:rFonts w:ascii="IRLotus" w:hAnsi="IRLotus" w:cs="IRLotus"/>
          <w:sz w:val="28"/>
          <w:szCs w:val="28"/>
          <w:rtl/>
        </w:rPr>
        <w:softHyphen/>
      </w:r>
      <w:r>
        <w:rPr>
          <w:rFonts w:ascii="IRLotus" w:hAnsi="IRLotus" w:cs="IRLotus" w:hint="cs"/>
          <w:sz w:val="28"/>
          <w:szCs w:val="28"/>
          <w:rtl/>
        </w:rPr>
        <w:t>عباس واقع شده است، ضعیف است</w:t>
      </w:r>
      <w:r>
        <w:rPr>
          <w:rStyle w:val="FootnoteReference"/>
          <w:rFonts w:ascii="IRLotus" w:hAnsi="IRLotus" w:cs="IRLotus"/>
          <w:sz w:val="28"/>
          <w:szCs w:val="28"/>
          <w:rtl/>
        </w:rPr>
        <w:footnoteReference w:id="9"/>
      </w:r>
      <w:r w:rsidRPr="008E138E">
        <w:rPr>
          <w:rFonts w:ascii="IRLotus" w:hAnsi="IRLotus" w:cs="IRLotus" w:hint="cs"/>
          <w:sz w:val="28"/>
          <w:szCs w:val="28"/>
          <w:rtl/>
        </w:rPr>
        <w:t>و نیز در طریق او قاسم</w:t>
      </w:r>
      <w:r w:rsidRPr="008E138E">
        <w:rPr>
          <w:rFonts w:ascii="IRLotus" w:hAnsi="IRLotus" w:cs="IRLotus"/>
          <w:sz w:val="28"/>
          <w:szCs w:val="28"/>
          <w:rtl/>
        </w:rPr>
        <w:softHyphen/>
      </w:r>
      <w:r w:rsidRPr="008E138E">
        <w:rPr>
          <w:rFonts w:ascii="IRLotus" w:hAnsi="IRLotus" w:cs="IRLotus" w:hint="cs"/>
          <w:sz w:val="28"/>
          <w:szCs w:val="28"/>
          <w:rtl/>
        </w:rPr>
        <w:t>بن</w:t>
      </w:r>
      <w:r w:rsidRPr="008E138E">
        <w:rPr>
          <w:rFonts w:ascii="IRLotus" w:hAnsi="IRLotus" w:cs="IRLotus"/>
          <w:sz w:val="28"/>
          <w:szCs w:val="28"/>
          <w:rtl/>
        </w:rPr>
        <w:softHyphen/>
      </w:r>
      <w:r w:rsidRPr="008E138E">
        <w:rPr>
          <w:rFonts w:ascii="IRLotus" w:hAnsi="IRLotus" w:cs="IRLotus" w:hint="cs"/>
          <w:sz w:val="28"/>
          <w:szCs w:val="28"/>
          <w:rtl/>
        </w:rPr>
        <w:t>ربیع</w:t>
      </w:r>
      <w:r>
        <w:rPr>
          <w:rFonts w:ascii="IRLotus" w:hAnsi="IRLotus" w:cs="IRLotus"/>
          <w:sz w:val="28"/>
          <w:szCs w:val="28"/>
          <w:rtl/>
        </w:rPr>
        <w:softHyphen/>
      </w:r>
      <w:r>
        <w:rPr>
          <w:rFonts w:ascii="IRLotus" w:hAnsi="IRLotus" w:cs="IRLotus" w:hint="cs"/>
          <w:sz w:val="28"/>
          <w:szCs w:val="28"/>
          <w:rtl/>
        </w:rPr>
        <w:t>صحّاف حضور دارد که به ضعف او تصریح شده است.</w:t>
      </w:r>
      <w:r>
        <w:rPr>
          <w:rStyle w:val="FootnoteReference"/>
          <w:rFonts w:ascii="IRLotus" w:hAnsi="IRLotus" w:cs="IRLotus"/>
          <w:sz w:val="28"/>
          <w:szCs w:val="28"/>
          <w:rtl/>
        </w:rPr>
        <w:footnoteReference w:id="10"/>
      </w:r>
      <w:r>
        <w:rPr>
          <w:rFonts w:ascii="IRLotus" w:hAnsi="IRLotus" w:cs="IRLotus" w:hint="cs"/>
          <w:sz w:val="28"/>
          <w:szCs w:val="28"/>
          <w:rtl/>
        </w:rPr>
        <w:t xml:space="preserve"> علاوه بر این خود محمد</w:t>
      </w:r>
      <w:r>
        <w:rPr>
          <w:rFonts w:ascii="IRLotus" w:hAnsi="IRLotus" w:cs="IRLotus"/>
          <w:sz w:val="28"/>
          <w:szCs w:val="28"/>
          <w:rtl/>
        </w:rPr>
        <w:softHyphen/>
      </w:r>
      <w:r>
        <w:rPr>
          <w:rFonts w:ascii="IRLotus" w:hAnsi="IRLotus" w:cs="IRLotus" w:hint="cs"/>
          <w:sz w:val="28"/>
          <w:szCs w:val="28"/>
          <w:rtl/>
        </w:rPr>
        <w:t>بن</w:t>
      </w:r>
      <w:r>
        <w:rPr>
          <w:rFonts w:ascii="IRLotus" w:hAnsi="IRLotus" w:cs="IRLotus"/>
          <w:sz w:val="28"/>
          <w:szCs w:val="28"/>
          <w:rtl/>
        </w:rPr>
        <w:softHyphen/>
      </w:r>
      <w:r>
        <w:rPr>
          <w:rFonts w:ascii="IRLotus" w:hAnsi="IRLotus" w:cs="IRLotus" w:hint="cs"/>
          <w:sz w:val="28"/>
          <w:szCs w:val="28"/>
          <w:rtl/>
        </w:rPr>
        <w:t>سنان نیز از جانب بسیاری از علمای علم رجال تضعیف شده است و ضعف او مورد پذیرش رجال</w:t>
      </w:r>
      <w:r>
        <w:rPr>
          <w:rFonts w:ascii="IRLotus" w:hAnsi="IRLotus" w:cs="IRLotus"/>
          <w:sz w:val="28"/>
          <w:szCs w:val="28"/>
          <w:rtl/>
        </w:rPr>
        <w:softHyphen/>
      </w:r>
      <w:r>
        <w:rPr>
          <w:rFonts w:ascii="IRLotus" w:hAnsi="IRLotus" w:cs="IRLotus" w:hint="cs"/>
          <w:sz w:val="28"/>
          <w:szCs w:val="28"/>
          <w:rtl/>
        </w:rPr>
        <w:t>شناسان است.</w:t>
      </w:r>
      <w:r>
        <w:rPr>
          <w:rStyle w:val="FootnoteReference"/>
          <w:rFonts w:ascii="IRLotus" w:hAnsi="IRLotus" w:cs="IRLotus"/>
          <w:sz w:val="28"/>
          <w:szCs w:val="28"/>
          <w:rtl/>
        </w:rPr>
        <w:footnoteReference w:id="11"/>
      </w:r>
      <w:r>
        <w:rPr>
          <w:rFonts w:ascii="IRLotus" w:hAnsi="IRLotus" w:cs="IRLotus" w:hint="cs"/>
          <w:sz w:val="28"/>
          <w:szCs w:val="28"/>
          <w:rtl/>
        </w:rPr>
        <w:t xml:space="preserve"> همچنین به</w:t>
      </w:r>
      <w:r>
        <w:rPr>
          <w:rFonts w:ascii="IRLotus" w:hAnsi="IRLotus" w:cs="IRLotus"/>
          <w:sz w:val="28"/>
          <w:szCs w:val="28"/>
          <w:rtl/>
        </w:rPr>
        <w:softHyphen/>
      </w:r>
      <w:r>
        <w:rPr>
          <w:rFonts w:ascii="IRLotus" w:hAnsi="IRLotus" w:cs="IRLotus" w:hint="cs"/>
          <w:sz w:val="28"/>
          <w:szCs w:val="28"/>
          <w:rtl/>
        </w:rPr>
        <w:t>نظر می</w:t>
      </w:r>
      <w:r>
        <w:rPr>
          <w:rFonts w:ascii="IRLotus" w:hAnsi="IRLotus" w:cs="IRLotus"/>
          <w:sz w:val="28"/>
          <w:szCs w:val="28"/>
          <w:rtl/>
        </w:rPr>
        <w:softHyphen/>
      </w:r>
      <w:r>
        <w:rPr>
          <w:rFonts w:ascii="IRLotus" w:hAnsi="IRLotus" w:cs="IRLotus" w:hint="cs"/>
          <w:sz w:val="28"/>
          <w:szCs w:val="28"/>
          <w:rtl/>
        </w:rPr>
        <w:t>رسد امام(ع) در این نامه، حکمت حرام بودن نگاه به موی نامحرم را بیان فرموده</w:t>
      </w:r>
      <w:r>
        <w:rPr>
          <w:rFonts w:ascii="IRLotus" w:hAnsi="IRLotus" w:cs="IRLotus"/>
          <w:sz w:val="28"/>
          <w:szCs w:val="28"/>
          <w:rtl/>
        </w:rPr>
        <w:softHyphen/>
      </w:r>
      <w:r>
        <w:rPr>
          <w:rFonts w:ascii="IRLotus" w:hAnsi="IRLotus" w:cs="IRLotus" w:hint="cs"/>
          <w:sz w:val="28"/>
          <w:szCs w:val="28"/>
          <w:rtl/>
        </w:rPr>
        <w:t>اند نه علّت آن را؛ چرا</w:t>
      </w:r>
      <w:r>
        <w:rPr>
          <w:rFonts w:ascii="IRLotus" w:hAnsi="IRLotus" w:cs="IRLotus"/>
          <w:sz w:val="28"/>
          <w:szCs w:val="28"/>
          <w:rtl/>
        </w:rPr>
        <w:softHyphen/>
      </w:r>
      <w:r>
        <w:rPr>
          <w:rFonts w:ascii="IRLotus" w:hAnsi="IRLotus" w:cs="IRLotus" w:hint="cs"/>
          <w:sz w:val="28"/>
          <w:szCs w:val="28"/>
          <w:rtl/>
        </w:rPr>
        <w:t xml:space="preserve">که این روایت با آن دسته از روایاتی که جواز وصل موی زن </w:t>
      </w:r>
      <w:r>
        <w:rPr>
          <w:rFonts w:ascii="IRLotus" w:hAnsi="IRLotus" w:cs="IRLotus" w:hint="cs"/>
          <w:sz w:val="28"/>
          <w:szCs w:val="28"/>
          <w:rtl/>
          <w:lang w:bidi="fa-IR"/>
        </w:rPr>
        <w:t>نامحرم</w:t>
      </w:r>
      <w:r>
        <w:rPr>
          <w:rFonts w:ascii="IRLotus" w:hAnsi="IRLotus" w:cs="IRLotus" w:hint="cs"/>
          <w:sz w:val="28"/>
          <w:szCs w:val="28"/>
          <w:rtl/>
        </w:rPr>
        <w:t xml:space="preserve"> را بیان</w:t>
      </w:r>
      <w:r>
        <w:rPr>
          <w:rFonts w:ascii="IRLotus" w:hAnsi="IRLotus" w:cs="IRLotus"/>
          <w:sz w:val="28"/>
          <w:szCs w:val="28"/>
          <w:rtl/>
        </w:rPr>
        <w:softHyphen/>
      </w:r>
      <w:r>
        <w:rPr>
          <w:rFonts w:ascii="IRLotus" w:hAnsi="IRLotus" w:cs="IRLotus" w:hint="cs"/>
          <w:sz w:val="28"/>
          <w:szCs w:val="28"/>
          <w:rtl/>
        </w:rPr>
        <w:t xml:space="preserve"> کرده</w:t>
      </w:r>
      <w:r>
        <w:rPr>
          <w:rFonts w:ascii="IRLotus" w:hAnsi="IRLotus" w:cs="IRLotus"/>
          <w:sz w:val="28"/>
          <w:szCs w:val="28"/>
          <w:rtl/>
        </w:rPr>
        <w:softHyphen/>
      </w:r>
      <w:r>
        <w:rPr>
          <w:rFonts w:ascii="IRLotus" w:hAnsi="IRLotus" w:cs="IRLotus" w:hint="cs"/>
          <w:sz w:val="28"/>
          <w:szCs w:val="28"/>
          <w:rtl/>
        </w:rPr>
        <w:t>اند، تعارض دارد. دلیل</w:t>
      </w:r>
      <w:r>
        <w:rPr>
          <w:rFonts w:ascii="IRLotus" w:hAnsi="IRLotus" w:cs="IRLotus"/>
          <w:sz w:val="28"/>
          <w:szCs w:val="28"/>
          <w:rtl/>
        </w:rPr>
        <w:softHyphen/>
      </w:r>
      <w:r>
        <w:rPr>
          <w:rFonts w:ascii="IRLotus" w:hAnsi="IRLotus" w:cs="IRLotus"/>
          <w:sz w:val="28"/>
          <w:szCs w:val="28"/>
          <w:rtl/>
        </w:rPr>
        <w:softHyphen/>
      </w:r>
      <w:r>
        <w:rPr>
          <w:rFonts w:ascii="IRLotus" w:hAnsi="IRLotus" w:cs="IRLotus" w:hint="cs"/>
          <w:sz w:val="28"/>
          <w:szCs w:val="28"/>
          <w:rtl/>
        </w:rPr>
        <w:t xml:space="preserve"> تعارض هم این است که زمانی</w:t>
      </w:r>
      <w:r>
        <w:rPr>
          <w:rFonts w:ascii="IRLotus" w:hAnsi="IRLotus" w:cs="IRLotus"/>
          <w:sz w:val="28"/>
          <w:szCs w:val="28"/>
          <w:rtl/>
        </w:rPr>
        <w:softHyphen/>
      </w:r>
      <w:r>
        <w:rPr>
          <w:rFonts w:ascii="IRLotus" w:hAnsi="IRLotus" w:cs="IRLotus" w:hint="cs"/>
          <w:sz w:val="28"/>
          <w:szCs w:val="28"/>
          <w:rtl/>
        </w:rPr>
        <w:t>که زوجه موی زن دیگری را به موی خود وصل می</w:t>
      </w:r>
      <w:r>
        <w:rPr>
          <w:rFonts w:ascii="IRLotus" w:hAnsi="IRLotus" w:cs="IRLotus"/>
          <w:sz w:val="28"/>
          <w:szCs w:val="28"/>
          <w:rtl/>
        </w:rPr>
        <w:softHyphen/>
      </w:r>
      <w:r>
        <w:rPr>
          <w:rFonts w:ascii="IRLotus" w:hAnsi="IRLotus" w:cs="IRLotus" w:hint="cs"/>
          <w:sz w:val="28"/>
          <w:szCs w:val="28"/>
          <w:rtl/>
        </w:rPr>
        <w:t>کند، تهییج همسر را درپی دارد، ولی طبق این دسته از روایات، این عمل حرام نیست. با این بیان معلوم می</w:t>
      </w:r>
      <w:r>
        <w:rPr>
          <w:rFonts w:ascii="IRLotus" w:hAnsi="IRLotus" w:cs="IRLotus"/>
          <w:sz w:val="28"/>
          <w:szCs w:val="28"/>
          <w:rtl/>
        </w:rPr>
        <w:softHyphen/>
      </w:r>
      <w:r>
        <w:rPr>
          <w:rFonts w:ascii="IRLotus" w:hAnsi="IRLotus" w:cs="IRLotus" w:hint="cs"/>
          <w:sz w:val="28"/>
          <w:szCs w:val="28"/>
          <w:rtl/>
        </w:rPr>
        <w:t>گردد که تهییج رجال نمی</w:t>
      </w:r>
      <w:r>
        <w:rPr>
          <w:rFonts w:ascii="IRLotus" w:hAnsi="IRLotus" w:cs="IRLotus"/>
          <w:sz w:val="28"/>
          <w:szCs w:val="28"/>
          <w:rtl/>
        </w:rPr>
        <w:softHyphen/>
      </w:r>
      <w:r>
        <w:rPr>
          <w:rFonts w:ascii="IRLotus" w:hAnsi="IRLotus" w:cs="IRLotus" w:hint="cs"/>
          <w:sz w:val="28"/>
          <w:szCs w:val="28"/>
          <w:rtl/>
        </w:rPr>
        <w:t>تواند علّت حکم باشد؛ زیرا نمی</w:t>
      </w:r>
      <w:r>
        <w:rPr>
          <w:rFonts w:ascii="IRLotus" w:hAnsi="IRLotus" w:cs="IRLotus"/>
          <w:sz w:val="28"/>
          <w:szCs w:val="28"/>
          <w:rtl/>
        </w:rPr>
        <w:softHyphen/>
      </w:r>
      <w:r>
        <w:rPr>
          <w:rFonts w:ascii="IRLotus" w:hAnsi="IRLotus" w:cs="IRLotus" w:hint="cs"/>
          <w:sz w:val="28"/>
          <w:szCs w:val="28"/>
          <w:rtl/>
        </w:rPr>
        <w:t>توان ملتزم شد به اینکه هر زمان تهییج بود حرمت هم وجود خواهد داشت و هر کجا که تهییج وجود نداشت، حرمتی هم درکار نخواهد بود. اشکال سوم هم این است که مورد این روایت، نگاه به موی زن نامحرم است و در آن از نگاه به دیگر اعضای بدن زن نامحرم و یا نگاه زن به مرد نامحرم سخنی به میان نیامده است؛ هرچند که ممکن است از تعبیر «</w:t>
      </w:r>
      <w:r w:rsidRPr="00E41271">
        <w:rPr>
          <w:rFonts w:ascii="IRLotus" w:hAnsi="IRLotus" w:cs="IRLotus"/>
          <w:sz w:val="28"/>
          <w:szCs w:val="28"/>
          <w:rtl/>
        </w:rPr>
        <w:t>كَذَلِكَ مَا أَشْبَهَ الشُّعُور</w:t>
      </w:r>
      <w:r>
        <w:rPr>
          <w:rFonts w:ascii="IRLotus" w:hAnsi="IRLotus" w:cs="IRLotus" w:hint="cs"/>
          <w:sz w:val="28"/>
          <w:szCs w:val="28"/>
          <w:rtl/>
        </w:rPr>
        <w:t>» برداشت شود که حرمت نگاه به دیگر اعضای بدن نامحرم نیز به</w:t>
      </w:r>
      <w:r>
        <w:rPr>
          <w:rFonts w:ascii="IRLotus" w:hAnsi="IRLotus" w:cs="IRLotus"/>
          <w:sz w:val="28"/>
          <w:szCs w:val="28"/>
          <w:rtl/>
        </w:rPr>
        <w:softHyphen/>
      </w:r>
      <w:r>
        <w:rPr>
          <w:rFonts w:ascii="IRLotus" w:hAnsi="IRLotus" w:cs="IRLotus" w:hint="cs"/>
          <w:sz w:val="28"/>
          <w:szCs w:val="28"/>
          <w:rtl/>
        </w:rPr>
        <w:t>همین</w:t>
      </w:r>
      <w:r>
        <w:rPr>
          <w:rFonts w:ascii="IRLotus" w:hAnsi="IRLotus" w:cs="IRLotus"/>
          <w:sz w:val="28"/>
          <w:szCs w:val="28"/>
          <w:rtl/>
        </w:rPr>
        <w:softHyphen/>
      </w:r>
      <w:r>
        <w:rPr>
          <w:rFonts w:ascii="IRLotus" w:hAnsi="IRLotus" w:cs="IRLotus" w:hint="cs"/>
          <w:sz w:val="28"/>
          <w:szCs w:val="28"/>
          <w:rtl/>
        </w:rPr>
        <w:t>خاطر خواهد بود، اما چون در ادامه امام(ع) فقط نگاه به موی بانوان سال</w:t>
      </w:r>
      <w:r>
        <w:rPr>
          <w:rFonts w:ascii="IRLotus" w:hAnsi="IRLotus" w:cs="IRLotus"/>
          <w:sz w:val="28"/>
          <w:szCs w:val="28"/>
          <w:rtl/>
        </w:rPr>
        <w:softHyphen/>
      </w:r>
      <w:r>
        <w:rPr>
          <w:rFonts w:ascii="IRLotus" w:hAnsi="IRLotus" w:cs="IRLotus" w:hint="cs"/>
          <w:sz w:val="28"/>
          <w:szCs w:val="28"/>
          <w:rtl/>
        </w:rPr>
        <w:t>خورده را جایز می</w:t>
      </w:r>
      <w:r>
        <w:rPr>
          <w:rFonts w:ascii="IRLotus" w:hAnsi="IRLotus" w:cs="IRLotus"/>
          <w:sz w:val="28"/>
          <w:szCs w:val="28"/>
          <w:rtl/>
        </w:rPr>
        <w:softHyphen/>
      </w:r>
      <w:r>
        <w:rPr>
          <w:rFonts w:ascii="IRLotus" w:hAnsi="IRLotus" w:cs="IRLotus" w:hint="cs"/>
          <w:sz w:val="28"/>
          <w:szCs w:val="28"/>
          <w:rtl/>
        </w:rPr>
        <w:t>شمارند، می</w:t>
      </w:r>
      <w:r>
        <w:rPr>
          <w:rFonts w:ascii="IRLotus" w:hAnsi="IRLotus" w:cs="IRLotus"/>
          <w:sz w:val="28"/>
          <w:szCs w:val="28"/>
          <w:rtl/>
        </w:rPr>
        <w:softHyphen/>
      </w:r>
      <w:r>
        <w:rPr>
          <w:rFonts w:ascii="IRLotus" w:hAnsi="IRLotus" w:cs="IRLotus" w:hint="cs"/>
          <w:sz w:val="28"/>
          <w:szCs w:val="28"/>
          <w:rtl/>
        </w:rPr>
        <w:t>توان نتیجه گرفت که منظور از آن تعبیر، ناخن و دندان است. بنابراین نمی</w:t>
      </w:r>
      <w:r>
        <w:rPr>
          <w:rFonts w:ascii="IRLotus" w:hAnsi="IRLotus" w:cs="IRLotus"/>
          <w:sz w:val="28"/>
          <w:szCs w:val="28"/>
          <w:rtl/>
        </w:rPr>
        <w:softHyphen/>
      </w:r>
      <w:r>
        <w:rPr>
          <w:rFonts w:ascii="IRLotus" w:hAnsi="IRLotus" w:cs="IRLotus" w:hint="cs"/>
          <w:sz w:val="28"/>
          <w:szCs w:val="28"/>
          <w:rtl/>
        </w:rPr>
        <w:t>توان از این روایت قاعده</w:t>
      </w:r>
      <w:r>
        <w:rPr>
          <w:rFonts w:ascii="IRLotus" w:hAnsi="IRLotus" w:cs="IRLotus"/>
          <w:sz w:val="28"/>
          <w:szCs w:val="28"/>
          <w:rtl/>
        </w:rPr>
        <w:softHyphen/>
      </w:r>
      <w:r>
        <w:rPr>
          <w:rFonts w:ascii="IRLotus" w:hAnsi="IRLotus" w:cs="IRLotus" w:hint="cs"/>
          <w:sz w:val="28"/>
          <w:szCs w:val="28"/>
          <w:rtl/>
        </w:rPr>
        <w:t>ای کلّی به</w:t>
      </w:r>
      <w:r>
        <w:rPr>
          <w:rFonts w:ascii="IRLotus" w:hAnsi="IRLotus" w:cs="IRLotus"/>
          <w:sz w:val="28"/>
          <w:szCs w:val="28"/>
          <w:rtl/>
        </w:rPr>
        <w:softHyphen/>
      </w:r>
      <w:r>
        <w:rPr>
          <w:rFonts w:ascii="IRLotus" w:hAnsi="IRLotus" w:cs="IRLotus" w:hint="cs"/>
          <w:sz w:val="28"/>
          <w:szCs w:val="28"/>
          <w:rtl/>
        </w:rPr>
        <w:t xml:space="preserve">دست آورد. </w:t>
      </w:r>
      <w:r w:rsidRPr="001F52D7">
        <w:rPr>
          <w:rFonts w:ascii="IRLotus" w:hAnsi="IRLotus" w:cs="IRLotus"/>
          <w:sz w:val="28"/>
          <w:szCs w:val="28"/>
          <w:rtl/>
        </w:rPr>
        <w:t>اشکال آخر ن</w:t>
      </w:r>
      <w:r w:rsidRPr="001F52D7">
        <w:rPr>
          <w:rFonts w:ascii="IRLotus" w:hAnsi="IRLotus" w:cs="IRLotus" w:hint="cs"/>
          <w:sz w:val="28"/>
          <w:szCs w:val="28"/>
          <w:rtl/>
        </w:rPr>
        <w:t>ی</w:t>
      </w:r>
      <w:r w:rsidRPr="001F52D7">
        <w:rPr>
          <w:rFonts w:ascii="IRLotus" w:hAnsi="IRLotus" w:cs="IRLotus" w:hint="eastAsia"/>
          <w:sz w:val="28"/>
          <w:szCs w:val="28"/>
          <w:rtl/>
        </w:rPr>
        <w:t>ز</w:t>
      </w:r>
      <w:r w:rsidRPr="001F52D7">
        <w:rPr>
          <w:rFonts w:ascii="IRLotus" w:hAnsi="IRLotus" w:cs="IRLotus"/>
          <w:sz w:val="28"/>
          <w:szCs w:val="28"/>
          <w:rtl/>
        </w:rPr>
        <w:t xml:space="preserve"> ا</w:t>
      </w:r>
      <w:r w:rsidRPr="001F52D7">
        <w:rPr>
          <w:rFonts w:ascii="IRLotus" w:hAnsi="IRLotus" w:cs="IRLotus" w:hint="cs"/>
          <w:sz w:val="28"/>
          <w:szCs w:val="28"/>
          <w:rtl/>
        </w:rPr>
        <w:t>ی</w:t>
      </w:r>
      <w:r>
        <w:rPr>
          <w:rFonts w:ascii="IRLotus" w:hAnsi="IRLotus" w:cs="IRLotus" w:hint="eastAsia"/>
          <w:sz w:val="28"/>
          <w:szCs w:val="28"/>
          <w:rtl/>
        </w:rPr>
        <w:t>ن</w:t>
      </w:r>
      <w:r>
        <w:rPr>
          <w:rFonts w:ascii="IRLotus" w:hAnsi="IRLotus" w:cs="IRLotus"/>
          <w:sz w:val="28"/>
          <w:szCs w:val="28"/>
          <w:rtl/>
        </w:rPr>
        <w:softHyphen/>
        <w:t>است</w:t>
      </w:r>
      <w:r>
        <w:rPr>
          <w:rFonts w:ascii="IRLotus" w:hAnsi="IRLotus" w:cs="IRLotus"/>
          <w:sz w:val="28"/>
          <w:szCs w:val="28"/>
          <w:rtl/>
        </w:rPr>
        <w:softHyphen/>
      </w:r>
      <w:r w:rsidRPr="001F52D7">
        <w:rPr>
          <w:rFonts w:ascii="IRLotus" w:hAnsi="IRLotus" w:cs="IRLotus"/>
          <w:sz w:val="28"/>
          <w:szCs w:val="28"/>
          <w:rtl/>
        </w:rPr>
        <w:t>که در برخ</w:t>
      </w:r>
      <w:r w:rsidRPr="001F52D7">
        <w:rPr>
          <w:rFonts w:ascii="IRLotus" w:hAnsi="IRLotus" w:cs="IRLotus" w:hint="cs"/>
          <w:sz w:val="28"/>
          <w:szCs w:val="28"/>
          <w:rtl/>
        </w:rPr>
        <w:t>ی</w:t>
      </w:r>
      <w:r w:rsidRPr="001F52D7">
        <w:rPr>
          <w:rFonts w:ascii="IRLotus" w:hAnsi="IRLotus" w:cs="IRLotus"/>
          <w:sz w:val="28"/>
          <w:szCs w:val="28"/>
          <w:rtl/>
        </w:rPr>
        <w:t xml:space="preserve"> از </w:t>
      </w:r>
      <w:r>
        <w:rPr>
          <w:rFonts w:ascii="IRLotus" w:hAnsi="IRLotus" w:cs="IRLotus" w:hint="cs"/>
          <w:sz w:val="28"/>
          <w:szCs w:val="28"/>
          <w:rtl/>
        </w:rPr>
        <w:t>اعضا</w:t>
      </w:r>
      <w:r w:rsidRPr="001F52D7">
        <w:rPr>
          <w:rFonts w:ascii="IRLotus" w:hAnsi="IRLotus" w:cs="IRLotus"/>
          <w:sz w:val="28"/>
          <w:szCs w:val="28"/>
          <w:rtl/>
        </w:rPr>
        <w:t xml:space="preserve"> مانند موها</w:t>
      </w:r>
      <w:r w:rsidRPr="001F52D7">
        <w:rPr>
          <w:rFonts w:ascii="IRLotus" w:hAnsi="IRLotus" w:cs="IRLotus" w:hint="cs"/>
          <w:sz w:val="28"/>
          <w:szCs w:val="28"/>
          <w:rtl/>
        </w:rPr>
        <w:t>ی</w:t>
      </w:r>
      <w:r w:rsidRPr="001F52D7">
        <w:rPr>
          <w:rFonts w:ascii="IRLotus" w:hAnsi="IRLotus" w:cs="IRLotus"/>
          <w:sz w:val="28"/>
          <w:szCs w:val="28"/>
          <w:rtl/>
        </w:rPr>
        <w:t xml:space="preserve"> زن نامحرم اگر به صورت بافته شده جدا شود و آن را زن د</w:t>
      </w:r>
      <w:r w:rsidRPr="001F52D7">
        <w:rPr>
          <w:rFonts w:ascii="IRLotus" w:hAnsi="IRLotus" w:cs="IRLotus" w:hint="cs"/>
          <w:sz w:val="28"/>
          <w:szCs w:val="28"/>
          <w:rtl/>
        </w:rPr>
        <w:t>ی</w:t>
      </w:r>
      <w:r w:rsidRPr="001F52D7">
        <w:rPr>
          <w:rFonts w:ascii="IRLotus" w:hAnsi="IRLotus" w:cs="IRLotus" w:hint="eastAsia"/>
          <w:sz w:val="28"/>
          <w:szCs w:val="28"/>
          <w:rtl/>
        </w:rPr>
        <w:t>گر</w:t>
      </w:r>
      <w:r w:rsidRPr="001F52D7">
        <w:rPr>
          <w:rFonts w:ascii="IRLotus" w:hAnsi="IRLotus" w:cs="IRLotus" w:hint="cs"/>
          <w:sz w:val="28"/>
          <w:szCs w:val="28"/>
          <w:rtl/>
        </w:rPr>
        <w:t>ی</w:t>
      </w:r>
      <w:r w:rsidRPr="001F52D7">
        <w:rPr>
          <w:rFonts w:ascii="IRLotus" w:hAnsi="IRLotus" w:cs="IRLotus"/>
          <w:sz w:val="28"/>
          <w:szCs w:val="28"/>
          <w:rtl/>
        </w:rPr>
        <w:t xml:space="preserve"> به موها</w:t>
      </w:r>
      <w:r w:rsidRPr="001F52D7">
        <w:rPr>
          <w:rFonts w:ascii="IRLotus" w:hAnsi="IRLotus" w:cs="IRLotus" w:hint="cs"/>
          <w:sz w:val="28"/>
          <w:szCs w:val="28"/>
          <w:rtl/>
        </w:rPr>
        <w:t>ی</w:t>
      </w:r>
      <w:r w:rsidRPr="001F52D7">
        <w:rPr>
          <w:rFonts w:ascii="IRLotus" w:hAnsi="IRLotus" w:cs="IRLotus"/>
          <w:sz w:val="28"/>
          <w:szCs w:val="28"/>
          <w:rtl/>
        </w:rPr>
        <w:t xml:space="preserve"> خود وصل کند، ب</w:t>
      </w:r>
      <w:r w:rsidRPr="001F52D7">
        <w:rPr>
          <w:rFonts w:ascii="IRLotus" w:hAnsi="IRLotus" w:cs="IRLotus" w:hint="cs"/>
          <w:sz w:val="28"/>
          <w:szCs w:val="28"/>
          <w:rtl/>
        </w:rPr>
        <w:t>ی</w:t>
      </w:r>
      <w:r>
        <w:rPr>
          <w:rFonts w:ascii="IRLotus" w:hAnsi="IRLotus" w:cs="IRLotus"/>
          <w:sz w:val="28"/>
          <w:szCs w:val="28"/>
          <w:rtl/>
        </w:rPr>
        <w:softHyphen/>
      </w:r>
      <w:r w:rsidRPr="001F52D7">
        <w:rPr>
          <w:rFonts w:ascii="IRLotus" w:hAnsi="IRLotus" w:cs="IRLotus" w:hint="eastAsia"/>
          <w:sz w:val="28"/>
          <w:szCs w:val="28"/>
          <w:rtl/>
        </w:rPr>
        <w:t>ترد</w:t>
      </w:r>
      <w:r w:rsidRPr="001F52D7">
        <w:rPr>
          <w:rFonts w:ascii="IRLotus" w:hAnsi="IRLotus" w:cs="IRLotus" w:hint="cs"/>
          <w:sz w:val="28"/>
          <w:szCs w:val="28"/>
          <w:rtl/>
        </w:rPr>
        <w:t>ی</w:t>
      </w:r>
      <w:r w:rsidRPr="001F52D7">
        <w:rPr>
          <w:rFonts w:ascii="IRLotus" w:hAnsi="IRLotus" w:cs="IRLotus" w:hint="eastAsia"/>
          <w:sz w:val="28"/>
          <w:szCs w:val="28"/>
          <w:rtl/>
        </w:rPr>
        <w:t>د</w:t>
      </w:r>
      <w:r w:rsidRPr="001F52D7">
        <w:rPr>
          <w:rFonts w:ascii="IRLotus" w:hAnsi="IRLotus" w:cs="IRLotus"/>
          <w:sz w:val="28"/>
          <w:szCs w:val="28"/>
          <w:rtl/>
        </w:rPr>
        <w:t xml:space="preserve"> باعث برانگ</w:t>
      </w:r>
      <w:r w:rsidRPr="001F52D7">
        <w:rPr>
          <w:rFonts w:ascii="IRLotus" w:hAnsi="IRLotus" w:cs="IRLotus" w:hint="cs"/>
          <w:sz w:val="28"/>
          <w:szCs w:val="28"/>
          <w:rtl/>
        </w:rPr>
        <w:t>ی</w:t>
      </w:r>
      <w:r w:rsidRPr="001F52D7">
        <w:rPr>
          <w:rFonts w:ascii="IRLotus" w:hAnsi="IRLotus" w:cs="IRLotus" w:hint="eastAsia"/>
          <w:sz w:val="28"/>
          <w:szCs w:val="28"/>
          <w:rtl/>
        </w:rPr>
        <w:t>خته</w:t>
      </w:r>
      <w:r w:rsidRPr="001F52D7">
        <w:rPr>
          <w:rFonts w:ascii="IRLotus" w:hAnsi="IRLotus" w:cs="IRLotus"/>
          <w:sz w:val="28"/>
          <w:szCs w:val="28"/>
          <w:rtl/>
        </w:rPr>
        <w:t xml:space="preserve"> شدن شهوت نامحرم م</w:t>
      </w:r>
      <w:r w:rsidRPr="001F52D7">
        <w:rPr>
          <w:rFonts w:ascii="IRLotus" w:hAnsi="IRLotus" w:cs="IRLotus" w:hint="cs"/>
          <w:sz w:val="28"/>
          <w:szCs w:val="28"/>
          <w:rtl/>
        </w:rPr>
        <w:t>ی</w:t>
      </w:r>
      <w:r>
        <w:rPr>
          <w:rFonts w:ascii="IRLotus" w:hAnsi="IRLotus" w:cs="IRLotus"/>
          <w:sz w:val="28"/>
          <w:szCs w:val="28"/>
          <w:rtl/>
        </w:rPr>
        <w:softHyphen/>
      </w:r>
      <w:r w:rsidRPr="001F52D7">
        <w:rPr>
          <w:rFonts w:ascii="IRLotus" w:hAnsi="IRLotus" w:cs="IRLotus" w:hint="eastAsia"/>
          <w:sz w:val="28"/>
          <w:szCs w:val="28"/>
          <w:rtl/>
        </w:rPr>
        <w:t>شود</w:t>
      </w:r>
      <w:r w:rsidRPr="001F52D7">
        <w:rPr>
          <w:rFonts w:ascii="IRLotus" w:hAnsi="IRLotus" w:cs="IRLotus"/>
          <w:sz w:val="28"/>
          <w:szCs w:val="28"/>
          <w:rtl/>
        </w:rPr>
        <w:t>. بنابرا</w:t>
      </w:r>
      <w:r w:rsidRPr="001F52D7">
        <w:rPr>
          <w:rFonts w:ascii="IRLotus" w:hAnsi="IRLotus" w:cs="IRLotus" w:hint="cs"/>
          <w:sz w:val="28"/>
          <w:szCs w:val="28"/>
          <w:rtl/>
        </w:rPr>
        <w:t>ی</w:t>
      </w:r>
      <w:r w:rsidRPr="001F52D7">
        <w:rPr>
          <w:rFonts w:ascii="IRLotus" w:hAnsi="IRLotus" w:cs="IRLotus" w:hint="eastAsia"/>
          <w:sz w:val="28"/>
          <w:szCs w:val="28"/>
          <w:rtl/>
        </w:rPr>
        <w:t>ن</w:t>
      </w:r>
      <w:r w:rsidRPr="001F52D7">
        <w:rPr>
          <w:rFonts w:ascii="IRLotus" w:hAnsi="IRLotus" w:cs="IRLotus"/>
          <w:sz w:val="28"/>
          <w:szCs w:val="28"/>
          <w:rtl/>
        </w:rPr>
        <w:t xml:space="preserve"> نم</w:t>
      </w:r>
      <w:r w:rsidRPr="001F52D7">
        <w:rPr>
          <w:rFonts w:ascii="IRLotus" w:hAnsi="IRLotus" w:cs="IRLotus" w:hint="cs"/>
          <w:sz w:val="28"/>
          <w:szCs w:val="28"/>
          <w:rtl/>
        </w:rPr>
        <w:t>ی</w:t>
      </w:r>
      <w:r>
        <w:rPr>
          <w:rFonts w:ascii="IRLotus" w:hAnsi="IRLotus" w:cs="IRLotus"/>
          <w:sz w:val="28"/>
          <w:szCs w:val="28"/>
          <w:rtl/>
        </w:rPr>
        <w:softHyphen/>
      </w:r>
      <w:r w:rsidRPr="001F52D7">
        <w:rPr>
          <w:rFonts w:ascii="IRLotus" w:hAnsi="IRLotus" w:cs="IRLotus" w:hint="eastAsia"/>
          <w:sz w:val="28"/>
          <w:szCs w:val="28"/>
          <w:rtl/>
        </w:rPr>
        <w:t>توان</w:t>
      </w:r>
      <w:r>
        <w:rPr>
          <w:rFonts w:ascii="IRLotus" w:hAnsi="IRLotus" w:cs="IRLotus"/>
          <w:sz w:val="28"/>
          <w:szCs w:val="28"/>
          <w:rtl/>
        </w:rPr>
        <w:t xml:space="preserve"> به</w:t>
      </w:r>
      <w:r>
        <w:rPr>
          <w:rFonts w:ascii="IRLotus" w:hAnsi="IRLotus" w:cs="IRLotus"/>
          <w:sz w:val="28"/>
          <w:szCs w:val="28"/>
          <w:rtl/>
        </w:rPr>
        <w:softHyphen/>
      </w:r>
      <w:r w:rsidRPr="001F52D7">
        <w:rPr>
          <w:rFonts w:ascii="IRLotus" w:hAnsi="IRLotus" w:cs="IRLotus"/>
          <w:sz w:val="28"/>
          <w:szCs w:val="28"/>
          <w:rtl/>
        </w:rPr>
        <w:t xml:space="preserve">طورمطلق گفت عضو جداشده همانند </w:t>
      </w:r>
      <w:r>
        <w:rPr>
          <w:rFonts w:ascii="IRLotus" w:hAnsi="IRLotus" w:cs="IRLotus"/>
          <w:sz w:val="28"/>
          <w:szCs w:val="28"/>
          <w:rtl/>
        </w:rPr>
        <w:t>سنگ است و فتنه</w:t>
      </w:r>
      <w:r>
        <w:rPr>
          <w:rFonts w:ascii="IRLotus" w:hAnsi="IRLotus" w:cs="IRLotus"/>
          <w:sz w:val="28"/>
          <w:szCs w:val="28"/>
          <w:rtl/>
        </w:rPr>
        <w:softHyphen/>
      </w:r>
      <w:r w:rsidRPr="001F52D7">
        <w:rPr>
          <w:rFonts w:ascii="IRLotus" w:hAnsi="IRLotus" w:cs="IRLotus"/>
          <w:sz w:val="28"/>
          <w:szCs w:val="28"/>
          <w:rtl/>
        </w:rPr>
        <w:t>ا</w:t>
      </w:r>
      <w:r w:rsidRPr="001F52D7">
        <w:rPr>
          <w:rFonts w:ascii="IRLotus" w:hAnsi="IRLotus" w:cs="IRLotus" w:hint="cs"/>
          <w:sz w:val="28"/>
          <w:szCs w:val="28"/>
          <w:rtl/>
        </w:rPr>
        <w:t>ی</w:t>
      </w:r>
      <w:r w:rsidRPr="001F52D7">
        <w:rPr>
          <w:rFonts w:ascii="IRLotus" w:hAnsi="IRLotus" w:cs="IRLotus"/>
          <w:sz w:val="28"/>
          <w:szCs w:val="28"/>
          <w:rtl/>
        </w:rPr>
        <w:t xml:space="preserve"> در ن</w:t>
      </w:r>
      <w:r w:rsidRPr="001F52D7">
        <w:rPr>
          <w:rFonts w:ascii="IRLotus" w:hAnsi="IRLotus" w:cs="IRLotus" w:hint="eastAsia"/>
          <w:sz w:val="28"/>
          <w:szCs w:val="28"/>
          <w:rtl/>
        </w:rPr>
        <w:t>گاه</w:t>
      </w:r>
      <w:r w:rsidRPr="001F52D7">
        <w:rPr>
          <w:rFonts w:ascii="IRLotus" w:hAnsi="IRLotus" w:cs="IRLotus"/>
          <w:sz w:val="28"/>
          <w:szCs w:val="28"/>
          <w:rtl/>
        </w:rPr>
        <w:t xml:space="preserve"> به آن وجود ندارد. </w:t>
      </w:r>
      <w:r>
        <w:rPr>
          <w:rFonts w:ascii="IRLotus" w:hAnsi="IRLotus" w:cs="IRLotus" w:hint="cs"/>
          <w:sz w:val="28"/>
          <w:szCs w:val="28"/>
          <w:rtl/>
        </w:rPr>
        <w:t>باتوجه به آنچه بیان شد مشخص می</w:t>
      </w:r>
      <w:r>
        <w:rPr>
          <w:rFonts w:ascii="IRLotus" w:hAnsi="IRLotus" w:cs="IRLotus"/>
          <w:sz w:val="28"/>
          <w:szCs w:val="28"/>
          <w:rtl/>
        </w:rPr>
        <w:softHyphen/>
      </w:r>
      <w:r>
        <w:rPr>
          <w:rFonts w:ascii="IRLotus" w:hAnsi="IRLotus" w:cs="IRLotus" w:hint="cs"/>
          <w:sz w:val="28"/>
          <w:szCs w:val="28"/>
          <w:rtl/>
        </w:rPr>
        <w:t>گردد که این استدلال قابل پذیرش نیست و نمی</w:t>
      </w:r>
      <w:r>
        <w:rPr>
          <w:rFonts w:ascii="IRLotus" w:hAnsi="IRLotus" w:cs="IRLotus"/>
          <w:sz w:val="28"/>
          <w:szCs w:val="28"/>
          <w:rtl/>
        </w:rPr>
        <w:softHyphen/>
      </w:r>
      <w:r>
        <w:rPr>
          <w:rFonts w:ascii="IRLotus" w:hAnsi="IRLotus" w:cs="IRLotus" w:hint="cs"/>
          <w:sz w:val="28"/>
          <w:szCs w:val="28"/>
          <w:rtl/>
        </w:rPr>
        <w:t>توان با آن جواز نگاه را اثبات کرد.</w:t>
      </w:r>
    </w:p>
    <w:p w:rsidR="008F4F14" w:rsidRDefault="008F4F14" w:rsidP="008F4F14">
      <w:pPr>
        <w:pStyle w:val="NormalWeb"/>
        <w:bidi/>
        <w:ind w:firstLine="720"/>
        <w:jc w:val="both"/>
        <w:rPr>
          <w:rFonts w:ascii="IRLotus" w:hAnsi="IRLotus" w:cs="IRLotus"/>
          <w:sz w:val="28"/>
          <w:szCs w:val="28"/>
          <w:rtl/>
        </w:rPr>
      </w:pPr>
      <w:r w:rsidRPr="00AB4478">
        <w:rPr>
          <w:rFonts w:ascii="IRLotus" w:hAnsi="IRLotus" w:cs="IRLotus" w:hint="cs"/>
          <w:b/>
          <w:bCs/>
          <w:sz w:val="28"/>
          <w:szCs w:val="28"/>
          <w:rtl/>
        </w:rPr>
        <w:t>ب.</w:t>
      </w:r>
      <w:r>
        <w:rPr>
          <w:rFonts w:ascii="IRLotus" w:hAnsi="IRLotus" w:cs="IRLotus" w:hint="cs"/>
          <w:sz w:val="28"/>
          <w:szCs w:val="28"/>
          <w:rtl/>
        </w:rPr>
        <w:t>صاحب</w:t>
      </w:r>
      <w:r>
        <w:rPr>
          <w:rFonts w:ascii="IRLotus" w:hAnsi="IRLotus" w:cs="IRLotus"/>
          <w:sz w:val="28"/>
          <w:szCs w:val="28"/>
          <w:rtl/>
        </w:rPr>
        <w:softHyphen/>
      </w:r>
      <w:r>
        <w:rPr>
          <w:rFonts w:ascii="IRLotus" w:hAnsi="IRLotus" w:cs="IRLotus" w:hint="cs"/>
          <w:sz w:val="28"/>
          <w:szCs w:val="28"/>
          <w:rtl/>
        </w:rPr>
        <w:t>جواهر نظر قائلین به جواز را این</w:t>
      </w:r>
      <w:r>
        <w:rPr>
          <w:rFonts w:ascii="IRLotus" w:hAnsi="IRLotus" w:cs="IRLotus"/>
          <w:sz w:val="28"/>
          <w:szCs w:val="28"/>
          <w:rtl/>
        </w:rPr>
        <w:softHyphen/>
      </w:r>
      <w:r>
        <w:rPr>
          <w:rFonts w:ascii="IRLotus" w:hAnsi="IRLotus" w:cs="IRLotus" w:hint="cs"/>
          <w:sz w:val="28"/>
          <w:szCs w:val="28"/>
          <w:rtl/>
        </w:rPr>
        <w:t>گونه توجیه کرده است: اطلاق مقامی روایاتی که حرمت وصل شَعر را بیان می</w:t>
      </w:r>
      <w:r>
        <w:rPr>
          <w:rFonts w:ascii="IRLotus" w:hAnsi="IRLotus" w:cs="IRLotus"/>
          <w:sz w:val="28"/>
          <w:szCs w:val="28"/>
          <w:rtl/>
        </w:rPr>
        <w:softHyphen/>
      </w:r>
      <w:r>
        <w:rPr>
          <w:rFonts w:ascii="IRLotus" w:hAnsi="IRLotus" w:cs="IRLotus" w:hint="cs"/>
          <w:sz w:val="28"/>
          <w:szCs w:val="28"/>
          <w:rtl/>
        </w:rPr>
        <w:t>کنند</w:t>
      </w:r>
      <w:r>
        <w:rPr>
          <w:rStyle w:val="FootnoteReference"/>
          <w:rFonts w:ascii="IRLotus" w:hAnsi="IRLotus" w:cs="IRLotus"/>
          <w:sz w:val="28"/>
          <w:szCs w:val="28"/>
          <w:rtl/>
        </w:rPr>
        <w:footnoteReference w:id="12"/>
      </w:r>
      <w:r>
        <w:rPr>
          <w:rFonts w:ascii="IRLotus" w:hAnsi="IRLotus" w:cs="IRLotus" w:hint="cs"/>
          <w:sz w:val="28"/>
          <w:szCs w:val="28"/>
          <w:rtl/>
        </w:rPr>
        <w:t xml:space="preserve"> ولی متعرّض حرمت نگاه همسر به آن نشده</w:t>
      </w:r>
      <w:r>
        <w:rPr>
          <w:rFonts w:ascii="IRLotus" w:hAnsi="IRLotus" w:cs="IRLotus"/>
          <w:sz w:val="28"/>
          <w:szCs w:val="28"/>
          <w:rtl/>
        </w:rPr>
        <w:softHyphen/>
      </w:r>
      <w:r>
        <w:rPr>
          <w:rFonts w:ascii="IRLotus" w:hAnsi="IRLotus" w:cs="IRLotus" w:hint="cs"/>
          <w:sz w:val="28"/>
          <w:szCs w:val="28"/>
          <w:rtl/>
        </w:rPr>
        <w:t>اند با وجود اینکه این روایات در مقام بیان بوده</w:t>
      </w:r>
      <w:r>
        <w:rPr>
          <w:rFonts w:ascii="IRLotus" w:hAnsi="IRLotus" w:cs="IRLotus"/>
          <w:sz w:val="28"/>
          <w:szCs w:val="28"/>
          <w:rtl/>
        </w:rPr>
        <w:softHyphen/>
      </w:r>
      <w:r>
        <w:rPr>
          <w:rFonts w:ascii="IRLotus" w:hAnsi="IRLotus" w:cs="IRLotus" w:hint="cs"/>
          <w:sz w:val="28"/>
          <w:szCs w:val="28"/>
          <w:rtl/>
        </w:rPr>
        <w:t>اند، نشان دهنده</w:t>
      </w:r>
      <w:r>
        <w:rPr>
          <w:rFonts w:ascii="IRLotus" w:hAnsi="IRLotus" w:cs="IRLotus"/>
          <w:sz w:val="28"/>
          <w:szCs w:val="28"/>
          <w:rtl/>
        </w:rPr>
        <w:softHyphen/>
      </w:r>
      <w:r>
        <w:rPr>
          <w:rFonts w:ascii="IRLotus" w:hAnsi="IRLotus" w:cs="IRLotus" w:hint="cs"/>
          <w:sz w:val="28"/>
          <w:szCs w:val="28"/>
          <w:rtl/>
        </w:rPr>
        <w:t>ی این است که حرمت نگاه به آن منتفی خواهد بود.</w:t>
      </w:r>
      <w:r>
        <w:rPr>
          <w:rStyle w:val="FootnoteReference"/>
          <w:rFonts w:ascii="IRLotus" w:hAnsi="IRLotus" w:cs="IRLotus"/>
          <w:sz w:val="28"/>
          <w:szCs w:val="28"/>
          <w:rtl/>
        </w:rPr>
        <w:footnoteReference w:id="13"/>
      </w:r>
    </w:p>
    <w:p w:rsidR="008F4F14" w:rsidRDefault="008F4F14" w:rsidP="008F4F14">
      <w:pPr>
        <w:pStyle w:val="NormalWeb"/>
        <w:bidi/>
        <w:spacing w:before="240"/>
        <w:ind w:firstLine="720"/>
        <w:jc w:val="both"/>
        <w:rPr>
          <w:rFonts w:ascii="IRLotus" w:hAnsi="IRLotus" w:cs="IRLotus"/>
          <w:sz w:val="28"/>
          <w:szCs w:val="28"/>
          <w:rtl/>
        </w:rPr>
      </w:pPr>
      <w:r>
        <w:rPr>
          <w:rFonts w:ascii="IRLotus" w:hAnsi="IRLotus" w:cs="IRLotus" w:hint="cs"/>
          <w:sz w:val="28"/>
          <w:szCs w:val="28"/>
          <w:rtl/>
        </w:rPr>
        <w:lastRenderedPageBreak/>
        <w:t>این دلیل نیز قابل پذیرش نیست؛ زیرا تمام روایاتی که وصل شَعر را ممنوع می</w:t>
      </w:r>
      <w:r>
        <w:rPr>
          <w:rFonts w:ascii="IRLotus" w:hAnsi="IRLotus" w:cs="IRLotus"/>
          <w:sz w:val="28"/>
          <w:szCs w:val="28"/>
          <w:rtl/>
        </w:rPr>
        <w:softHyphen/>
      </w:r>
      <w:r>
        <w:rPr>
          <w:rFonts w:ascii="IRLotus" w:hAnsi="IRLotus" w:cs="IRLotus" w:hint="cs"/>
          <w:sz w:val="28"/>
          <w:szCs w:val="28"/>
          <w:rtl/>
        </w:rPr>
        <w:t>دانند ضعیف هستند</w:t>
      </w:r>
      <w:r>
        <w:rPr>
          <w:rFonts w:ascii="IRLotus" w:hAnsi="IRLotus" w:cs="IRLotus" w:hint="cs"/>
          <w:sz w:val="28"/>
          <w:szCs w:val="28"/>
          <w:rtl/>
          <w:lang w:bidi="fa-IR"/>
        </w:rPr>
        <w:t>،</w:t>
      </w:r>
      <w:r>
        <w:rPr>
          <w:rStyle w:val="FootnoteReference"/>
          <w:rFonts w:ascii="IRLotus" w:hAnsi="IRLotus" w:cs="IRLotus"/>
          <w:sz w:val="28"/>
          <w:szCs w:val="28"/>
          <w:rtl/>
          <w:lang w:bidi="fa-IR"/>
        </w:rPr>
        <w:footnoteReference w:id="14"/>
      </w:r>
      <w:r>
        <w:rPr>
          <w:rFonts w:ascii="IRLotus" w:hAnsi="IRLotus" w:cs="IRLotus" w:hint="cs"/>
          <w:sz w:val="28"/>
          <w:szCs w:val="28"/>
          <w:rtl/>
        </w:rPr>
        <w:t xml:space="preserve"> لذا نمی</w:t>
      </w:r>
      <w:r>
        <w:rPr>
          <w:rFonts w:ascii="IRLotus" w:hAnsi="IRLotus" w:cs="IRLotus"/>
          <w:sz w:val="28"/>
          <w:szCs w:val="28"/>
          <w:rtl/>
        </w:rPr>
        <w:softHyphen/>
      </w:r>
      <w:r>
        <w:rPr>
          <w:rFonts w:ascii="IRLotus" w:hAnsi="IRLotus" w:cs="IRLotus" w:hint="cs"/>
          <w:sz w:val="28"/>
          <w:szCs w:val="28"/>
          <w:rtl/>
        </w:rPr>
        <w:t>توان به اطلاق مقامی آن</w:t>
      </w:r>
      <w:r>
        <w:rPr>
          <w:rFonts w:ascii="IRLotus" w:hAnsi="IRLotus" w:cs="IRLotus"/>
          <w:sz w:val="28"/>
          <w:szCs w:val="28"/>
          <w:rtl/>
        </w:rPr>
        <w:softHyphen/>
      </w:r>
      <w:r>
        <w:rPr>
          <w:rFonts w:ascii="IRLotus" w:hAnsi="IRLotus" w:cs="IRLotus" w:hint="cs"/>
          <w:sz w:val="28"/>
          <w:szCs w:val="28"/>
          <w:rtl/>
        </w:rPr>
        <w:t>ها برای نفی حرمت استناد کرد. همچنین با مقداری تأمّل در این روایات این نکته به دست می</w:t>
      </w:r>
      <w:r>
        <w:rPr>
          <w:rFonts w:ascii="IRLotus" w:hAnsi="IRLotus" w:cs="IRLotus"/>
          <w:sz w:val="28"/>
          <w:szCs w:val="28"/>
          <w:rtl/>
        </w:rPr>
        <w:softHyphen/>
      </w:r>
      <w:r>
        <w:rPr>
          <w:rFonts w:ascii="IRLotus" w:hAnsi="IRLotus" w:cs="IRLotus" w:hint="cs"/>
          <w:sz w:val="28"/>
          <w:szCs w:val="28"/>
          <w:rtl/>
        </w:rPr>
        <w:t>آید که هیچ وجهی برای ممنوعیت متّصل کردن موی زن دیگر به موی خود جز حرمت نگاه شوهر به آن، قابل تصور نیست.</w:t>
      </w:r>
    </w:p>
    <w:p w:rsidR="008F4F14" w:rsidRDefault="008F4F14" w:rsidP="008F4F14">
      <w:pPr>
        <w:pStyle w:val="NormalWeb"/>
        <w:bidi/>
        <w:ind w:firstLine="720"/>
        <w:jc w:val="both"/>
        <w:rPr>
          <w:rFonts w:ascii="IRLotus" w:hAnsi="IRLotus" w:cs="IRLotus"/>
          <w:sz w:val="28"/>
          <w:szCs w:val="28"/>
          <w:rtl/>
        </w:rPr>
      </w:pPr>
      <w:r w:rsidRPr="00AB4478">
        <w:rPr>
          <w:rFonts w:ascii="IRLotus" w:hAnsi="IRLotus" w:cs="IRLotus" w:hint="cs"/>
          <w:b/>
          <w:bCs/>
          <w:sz w:val="28"/>
          <w:szCs w:val="28"/>
          <w:rtl/>
        </w:rPr>
        <w:t>ج.</w:t>
      </w:r>
      <w:r>
        <w:rPr>
          <w:rFonts w:ascii="IRLotus" w:hAnsi="IRLotus" w:cs="IRLotus" w:hint="cs"/>
          <w:sz w:val="28"/>
          <w:szCs w:val="28"/>
          <w:rtl/>
        </w:rPr>
        <w:t>وجه دیگری که در کلمات برخی از فقها مشاهده می</w:t>
      </w:r>
      <w:r>
        <w:rPr>
          <w:rFonts w:ascii="IRLotus" w:hAnsi="IRLotus" w:cs="IRLotus"/>
          <w:sz w:val="28"/>
          <w:szCs w:val="28"/>
          <w:rtl/>
        </w:rPr>
        <w:softHyphen/>
      </w:r>
      <w:r>
        <w:rPr>
          <w:rFonts w:ascii="IRLotus" w:hAnsi="IRLotus" w:cs="IRLotus" w:hint="cs"/>
          <w:sz w:val="28"/>
          <w:szCs w:val="28"/>
          <w:rtl/>
        </w:rPr>
        <w:t>شود این است که با جدا شدن عضوی از بدن، نگاه به آن عضو مقطوع، از دید عرف و دریچه</w:t>
      </w:r>
      <w:r>
        <w:rPr>
          <w:rFonts w:ascii="IRLotus" w:hAnsi="IRLotus" w:cs="IRLotus"/>
          <w:sz w:val="28"/>
          <w:szCs w:val="28"/>
          <w:rtl/>
        </w:rPr>
        <w:softHyphen/>
      </w:r>
      <w:r>
        <w:rPr>
          <w:rFonts w:ascii="IRLotus" w:hAnsi="IRLotus" w:cs="IRLotus" w:hint="cs"/>
          <w:sz w:val="28"/>
          <w:szCs w:val="28"/>
          <w:rtl/>
        </w:rPr>
        <w:t>ی لغت، دیگر نگاه به بدن نامحرم محسوب نمی</w:t>
      </w:r>
      <w:r>
        <w:rPr>
          <w:rFonts w:ascii="IRLotus" w:hAnsi="IRLotus" w:cs="IRLotus"/>
          <w:sz w:val="28"/>
          <w:szCs w:val="28"/>
          <w:rtl/>
        </w:rPr>
        <w:softHyphen/>
      </w:r>
      <w:r>
        <w:rPr>
          <w:rFonts w:ascii="IRLotus" w:hAnsi="IRLotus" w:cs="IRLotus" w:hint="cs"/>
          <w:sz w:val="28"/>
          <w:szCs w:val="28"/>
          <w:rtl/>
        </w:rPr>
        <w:t>شود، بنابراین نگاه به آن عضو حرام نیست.</w:t>
      </w:r>
      <w:r>
        <w:rPr>
          <w:rStyle w:val="FootnoteReference"/>
          <w:rFonts w:ascii="IRLotus" w:hAnsi="IRLotus" w:cs="IRLotus"/>
          <w:sz w:val="28"/>
          <w:szCs w:val="28"/>
          <w:rtl/>
        </w:rPr>
        <w:footnoteReference w:id="15"/>
      </w:r>
    </w:p>
    <w:p w:rsidR="008F4F14" w:rsidRDefault="008F4F14" w:rsidP="008F4F14">
      <w:pPr>
        <w:pStyle w:val="NormalWeb"/>
        <w:bidi/>
        <w:ind w:firstLine="720"/>
        <w:jc w:val="both"/>
        <w:rPr>
          <w:rFonts w:ascii="IRLotus" w:hAnsi="IRLotus" w:cs="IRLotus"/>
          <w:sz w:val="28"/>
          <w:szCs w:val="28"/>
          <w:rtl/>
        </w:rPr>
      </w:pPr>
      <w:r>
        <w:rPr>
          <w:rFonts w:ascii="IRLotus" w:hAnsi="IRLotus" w:cs="IRLotus" w:hint="cs"/>
          <w:sz w:val="28"/>
          <w:szCs w:val="28"/>
          <w:rtl/>
        </w:rPr>
        <w:t>این استدلال نیز دچار ضعف است، چون همان</w:t>
      </w:r>
      <w:r>
        <w:rPr>
          <w:rFonts w:ascii="IRLotus" w:hAnsi="IRLotus" w:cs="IRLotus"/>
          <w:sz w:val="28"/>
          <w:szCs w:val="28"/>
          <w:rtl/>
        </w:rPr>
        <w:softHyphen/>
      </w:r>
      <w:r>
        <w:rPr>
          <w:rFonts w:ascii="IRLotus" w:hAnsi="IRLotus" w:cs="IRLotus" w:hint="cs"/>
          <w:sz w:val="28"/>
          <w:szCs w:val="28"/>
          <w:rtl/>
        </w:rPr>
        <w:t>گونه که در کلمات شیخ انصاری مشاهده می</w:t>
      </w:r>
      <w:r>
        <w:rPr>
          <w:rFonts w:ascii="IRLotus" w:hAnsi="IRLotus" w:cs="IRLotus"/>
          <w:sz w:val="28"/>
          <w:szCs w:val="28"/>
          <w:rtl/>
        </w:rPr>
        <w:softHyphen/>
      </w:r>
      <w:r>
        <w:rPr>
          <w:rFonts w:ascii="IRLotus" w:hAnsi="IRLotus" w:cs="IRLotus" w:hint="cs"/>
          <w:sz w:val="28"/>
          <w:szCs w:val="28"/>
          <w:rtl/>
        </w:rPr>
        <w:t>شود، اگر بر نگاه به آن عضو مقطوع، نگاه به نامحرم اطلاق نمی</w:t>
      </w:r>
      <w:r>
        <w:rPr>
          <w:rFonts w:ascii="IRLotus" w:hAnsi="IRLotus" w:cs="IRLotus"/>
          <w:sz w:val="28"/>
          <w:szCs w:val="28"/>
          <w:rtl/>
        </w:rPr>
        <w:softHyphen/>
      </w:r>
      <w:r>
        <w:rPr>
          <w:rFonts w:ascii="IRLotus" w:hAnsi="IRLotus" w:cs="IRLotus" w:hint="cs"/>
          <w:sz w:val="28"/>
          <w:szCs w:val="28"/>
          <w:rtl/>
        </w:rPr>
        <w:t>شود پس چگونه است که جایز نیست زنی که بدنش چند تکّه شده است، توسط مرد نامحرم غسل داده شود.</w:t>
      </w:r>
      <w:r>
        <w:rPr>
          <w:rStyle w:val="FootnoteReference"/>
          <w:rFonts w:ascii="IRLotus" w:hAnsi="IRLotus" w:cs="IRLotus"/>
          <w:sz w:val="28"/>
          <w:szCs w:val="28"/>
          <w:rtl/>
        </w:rPr>
        <w:footnoteReference w:id="16"/>
      </w:r>
      <w:r>
        <w:rPr>
          <w:rFonts w:ascii="IRLotus" w:hAnsi="IRLotus" w:cs="IRLotus" w:hint="cs"/>
          <w:sz w:val="28"/>
          <w:szCs w:val="28"/>
          <w:rtl/>
        </w:rPr>
        <w:t xml:space="preserve"> البته همان</w:t>
      </w:r>
      <w:r>
        <w:rPr>
          <w:rFonts w:ascii="IRLotus" w:hAnsi="IRLotus" w:cs="IRLotus"/>
          <w:sz w:val="28"/>
          <w:szCs w:val="28"/>
          <w:rtl/>
        </w:rPr>
        <w:softHyphen/>
      </w:r>
      <w:r>
        <w:rPr>
          <w:rFonts w:ascii="IRLotus" w:hAnsi="IRLotus" w:cs="IRLotus" w:hint="cs"/>
          <w:sz w:val="28"/>
          <w:szCs w:val="28"/>
          <w:rtl/>
        </w:rPr>
        <w:t>طور که در ادامه مطرح می</w:t>
      </w:r>
      <w:r>
        <w:rPr>
          <w:rFonts w:ascii="IRLotus" w:hAnsi="IRLotus" w:cs="IRLotus"/>
          <w:sz w:val="28"/>
          <w:szCs w:val="28"/>
          <w:rtl/>
        </w:rPr>
        <w:softHyphen/>
      </w:r>
      <w:r>
        <w:rPr>
          <w:rFonts w:ascii="IRLotus" w:hAnsi="IRLotus" w:cs="IRLotus" w:hint="cs"/>
          <w:sz w:val="28"/>
          <w:szCs w:val="28"/>
          <w:rtl/>
        </w:rPr>
        <w:t>شود اگر</w:t>
      </w:r>
      <w:r>
        <w:rPr>
          <w:rFonts w:ascii="IRLotus" w:hAnsi="IRLotus" w:cs="IRLotus"/>
          <w:sz w:val="28"/>
          <w:szCs w:val="28"/>
          <w:rtl/>
        </w:rPr>
        <w:softHyphen/>
      </w:r>
      <w:r>
        <w:rPr>
          <w:rFonts w:ascii="IRLotus" w:hAnsi="IRLotus" w:cs="IRLotus" w:hint="cs"/>
          <w:sz w:val="28"/>
          <w:szCs w:val="28"/>
          <w:rtl/>
        </w:rPr>
        <w:t>هم علّت تحریم غسل را حرمت لمس بدانیم نه نگاه، باز هم این اشکال وارد است، چون لمس اعضای بدن نامحرم بر آن صادق است و همین کافی است برای اینکه دانسته شود آن عضو منفصل هنوز جزئی از بدن نامحرم محسوب می</w:t>
      </w:r>
      <w:r>
        <w:rPr>
          <w:rFonts w:ascii="IRLotus" w:hAnsi="IRLotus" w:cs="IRLotus"/>
          <w:sz w:val="28"/>
          <w:szCs w:val="28"/>
          <w:rtl/>
        </w:rPr>
        <w:softHyphen/>
      </w:r>
      <w:r>
        <w:rPr>
          <w:rFonts w:ascii="IRLotus" w:hAnsi="IRLotus" w:cs="IRLotus" w:hint="cs"/>
          <w:sz w:val="28"/>
          <w:szCs w:val="28"/>
          <w:rtl/>
        </w:rPr>
        <w:t>شود.</w:t>
      </w:r>
    </w:p>
    <w:p w:rsidR="008F4F14" w:rsidRDefault="008F4F14" w:rsidP="008F4F14">
      <w:pPr>
        <w:pStyle w:val="NormalWeb"/>
        <w:bidi/>
        <w:ind w:firstLine="720"/>
        <w:jc w:val="both"/>
        <w:rPr>
          <w:rFonts w:ascii="IRLotus" w:hAnsi="IRLotus" w:cs="IRLotus"/>
          <w:sz w:val="28"/>
          <w:szCs w:val="28"/>
          <w:rtl/>
          <w:lang w:bidi="fa-IR"/>
        </w:rPr>
      </w:pPr>
      <w:r w:rsidRPr="00AB4478">
        <w:rPr>
          <w:rFonts w:ascii="IRLotus" w:hAnsi="IRLotus" w:cs="IRLotus" w:hint="cs"/>
          <w:b/>
          <w:bCs/>
          <w:sz w:val="28"/>
          <w:szCs w:val="28"/>
          <w:rtl/>
          <w:lang w:bidi="fa-IR"/>
        </w:rPr>
        <w:t>د.</w:t>
      </w:r>
      <w:r>
        <w:rPr>
          <w:rFonts w:ascii="IRLotus" w:hAnsi="IRLotus" w:cs="IRLotus" w:hint="cs"/>
          <w:sz w:val="28"/>
          <w:szCs w:val="28"/>
          <w:rtl/>
          <w:lang w:bidi="fa-IR"/>
        </w:rPr>
        <w:t>دلیل دیگری که برای جواز نگاه به عضو منفصل مطرح گردیده، روایات مجوّزه</w:t>
      </w:r>
      <w:r>
        <w:rPr>
          <w:rFonts w:ascii="IRLotus" w:hAnsi="IRLotus" w:cs="IRLotus"/>
          <w:sz w:val="28"/>
          <w:szCs w:val="28"/>
          <w:rtl/>
          <w:lang w:bidi="fa-IR"/>
        </w:rPr>
        <w:softHyphen/>
      </w:r>
      <w:r>
        <w:rPr>
          <w:rFonts w:ascii="IRLotus" w:hAnsi="IRLotus" w:cs="IRLotus" w:hint="cs"/>
          <w:sz w:val="28"/>
          <w:szCs w:val="28"/>
          <w:rtl/>
          <w:lang w:bidi="fa-IR"/>
        </w:rPr>
        <w:t>ی وصل شَعر است.</w:t>
      </w:r>
      <w:r>
        <w:rPr>
          <w:rStyle w:val="FootnoteReference"/>
          <w:rFonts w:ascii="IRLotus" w:hAnsi="IRLotus" w:cs="IRLotus"/>
          <w:sz w:val="28"/>
          <w:szCs w:val="28"/>
          <w:rtl/>
          <w:lang w:bidi="fa-IR"/>
        </w:rPr>
        <w:footnoteReference w:id="17"/>
      </w:r>
      <w:r>
        <w:rPr>
          <w:rFonts w:ascii="IRLotus" w:hAnsi="IRLotus" w:cs="IRLotus" w:hint="cs"/>
          <w:sz w:val="28"/>
          <w:szCs w:val="28"/>
          <w:rtl/>
          <w:lang w:bidi="fa-IR"/>
        </w:rPr>
        <w:t xml:space="preserve"> به</w:t>
      </w:r>
      <w:r>
        <w:rPr>
          <w:rFonts w:ascii="IRLotus" w:hAnsi="IRLotus" w:cs="IRLotus"/>
          <w:sz w:val="28"/>
          <w:szCs w:val="28"/>
          <w:rtl/>
          <w:lang w:bidi="fa-IR"/>
        </w:rPr>
        <w:softHyphen/>
      </w:r>
      <w:r>
        <w:rPr>
          <w:rFonts w:ascii="IRLotus" w:hAnsi="IRLotus" w:cs="IRLotus" w:hint="cs"/>
          <w:sz w:val="28"/>
          <w:szCs w:val="28"/>
          <w:rtl/>
          <w:lang w:bidi="fa-IR"/>
        </w:rPr>
        <w:t>این</w:t>
      </w:r>
      <w:r>
        <w:rPr>
          <w:rFonts w:ascii="IRLotus" w:hAnsi="IRLotus" w:cs="IRLotus"/>
          <w:sz w:val="28"/>
          <w:szCs w:val="28"/>
          <w:rtl/>
          <w:lang w:bidi="fa-IR"/>
        </w:rPr>
        <w:softHyphen/>
      </w:r>
      <w:r>
        <w:rPr>
          <w:rFonts w:ascii="IRLotus" w:hAnsi="IRLotus" w:cs="IRLotus" w:hint="cs"/>
          <w:sz w:val="28"/>
          <w:szCs w:val="28"/>
          <w:rtl/>
          <w:lang w:bidi="fa-IR"/>
        </w:rPr>
        <w:t>بیان که از تجویزی که در این روایات نسبت به وصل مو وجود دارد این نکته را می</w:t>
      </w:r>
      <w:r>
        <w:rPr>
          <w:rFonts w:ascii="IRLotus" w:hAnsi="IRLotus" w:cs="IRLotus"/>
          <w:sz w:val="28"/>
          <w:szCs w:val="28"/>
          <w:rtl/>
          <w:lang w:bidi="fa-IR"/>
        </w:rPr>
        <w:softHyphen/>
      </w:r>
      <w:r>
        <w:rPr>
          <w:rFonts w:ascii="IRLotus" w:hAnsi="IRLotus" w:cs="IRLotus" w:hint="cs"/>
          <w:sz w:val="28"/>
          <w:szCs w:val="28"/>
          <w:rtl/>
          <w:lang w:bidi="fa-IR"/>
        </w:rPr>
        <w:t>فهمیم که نگاه به موی نامحرمِ وصل شده جایز است، پس می</w:t>
      </w:r>
      <w:r>
        <w:rPr>
          <w:rFonts w:ascii="IRLotus" w:hAnsi="IRLotus" w:cs="IRLotus"/>
          <w:sz w:val="28"/>
          <w:szCs w:val="28"/>
          <w:rtl/>
          <w:lang w:bidi="fa-IR"/>
        </w:rPr>
        <w:softHyphen/>
      </w:r>
      <w:r>
        <w:rPr>
          <w:rFonts w:ascii="IRLotus" w:hAnsi="IRLotus" w:cs="IRLotus" w:hint="cs"/>
          <w:sz w:val="28"/>
          <w:szCs w:val="28"/>
          <w:rtl/>
          <w:lang w:bidi="fa-IR"/>
        </w:rPr>
        <w:t>توانیم جواز نگاه به اعضای منفصل از بدن نامحرم را از این روایات به</w:t>
      </w:r>
      <w:r>
        <w:rPr>
          <w:rFonts w:ascii="IRLotus" w:hAnsi="IRLotus" w:cs="IRLotus"/>
          <w:sz w:val="28"/>
          <w:szCs w:val="28"/>
          <w:rtl/>
          <w:lang w:bidi="fa-IR"/>
        </w:rPr>
        <w:softHyphen/>
      </w:r>
      <w:r>
        <w:rPr>
          <w:rFonts w:ascii="IRLotus" w:hAnsi="IRLotus" w:cs="IRLotus" w:hint="cs"/>
          <w:sz w:val="28"/>
          <w:szCs w:val="28"/>
          <w:rtl/>
          <w:lang w:bidi="fa-IR"/>
        </w:rPr>
        <w:t>دست آوریم.</w:t>
      </w:r>
      <w:r>
        <w:rPr>
          <w:rStyle w:val="FootnoteReference"/>
          <w:rFonts w:ascii="IRLotus" w:hAnsi="IRLotus" w:cs="IRLotus"/>
          <w:sz w:val="28"/>
          <w:szCs w:val="28"/>
          <w:rtl/>
          <w:lang w:bidi="fa-IR"/>
        </w:rPr>
        <w:footnoteReference w:id="18"/>
      </w:r>
    </w:p>
    <w:p w:rsidR="008F4F14" w:rsidRDefault="008F4F14" w:rsidP="008F4F14">
      <w:pPr>
        <w:pStyle w:val="NormalWeb"/>
        <w:bidi/>
        <w:ind w:firstLine="720"/>
        <w:jc w:val="both"/>
        <w:rPr>
          <w:rFonts w:ascii="IRLotus" w:hAnsi="IRLotus" w:cs="IRLotus"/>
          <w:sz w:val="28"/>
          <w:szCs w:val="28"/>
          <w:rtl/>
          <w:lang w:bidi="fa-IR"/>
        </w:rPr>
      </w:pPr>
      <w:r>
        <w:rPr>
          <w:rFonts w:ascii="IRLotus" w:hAnsi="IRLotus" w:cs="IRLotus" w:hint="cs"/>
          <w:sz w:val="28"/>
          <w:szCs w:val="28"/>
          <w:rtl/>
          <w:lang w:bidi="fa-IR"/>
        </w:rPr>
        <w:t>آنچه به</w:t>
      </w:r>
      <w:r>
        <w:rPr>
          <w:rFonts w:ascii="IRLotus" w:hAnsi="IRLotus" w:cs="IRLotus"/>
          <w:sz w:val="28"/>
          <w:szCs w:val="28"/>
          <w:rtl/>
          <w:lang w:bidi="fa-IR"/>
        </w:rPr>
        <w:softHyphen/>
      </w:r>
      <w:r>
        <w:rPr>
          <w:rFonts w:ascii="IRLotus" w:hAnsi="IRLotus" w:cs="IRLotus" w:hint="cs"/>
          <w:sz w:val="28"/>
          <w:szCs w:val="28"/>
          <w:rtl/>
          <w:lang w:bidi="fa-IR"/>
        </w:rPr>
        <w:t>نظر می</w:t>
      </w:r>
      <w:r>
        <w:rPr>
          <w:rFonts w:ascii="IRLotus" w:hAnsi="IRLotus" w:cs="IRLotus"/>
          <w:sz w:val="28"/>
          <w:szCs w:val="28"/>
          <w:rtl/>
          <w:lang w:bidi="fa-IR"/>
        </w:rPr>
        <w:softHyphen/>
      </w:r>
      <w:r>
        <w:rPr>
          <w:rFonts w:ascii="IRLotus" w:hAnsi="IRLotus" w:cs="IRLotus" w:hint="cs"/>
          <w:sz w:val="28"/>
          <w:szCs w:val="28"/>
          <w:rtl/>
          <w:lang w:bidi="fa-IR"/>
        </w:rPr>
        <w:t>رسد این است که چون این روایات در خصوص موی نامحرم وارد شده است، نمی</w:t>
      </w:r>
      <w:r>
        <w:rPr>
          <w:rFonts w:ascii="IRLotus" w:hAnsi="IRLotus" w:cs="IRLotus"/>
          <w:sz w:val="28"/>
          <w:szCs w:val="28"/>
          <w:rtl/>
          <w:lang w:bidi="fa-IR"/>
        </w:rPr>
        <w:softHyphen/>
      </w:r>
      <w:r>
        <w:rPr>
          <w:rFonts w:ascii="IRLotus" w:hAnsi="IRLotus" w:cs="IRLotus" w:hint="cs"/>
          <w:sz w:val="28"/>
          <w:szCs w:val="28"/>
          <w:rtl/>
          <w:lang w:bidi="fa-IR"/>
        </w:rPr>
        <w:t>توان جواز نگاه به دیگر اعضای منفصل از بدن نامحرم را از آن برداشت کرد؛ لذا استدلال به این دسته از روایات، اخصّ از مدّعا محسوب می</w:t>
      </w:r>
      <w:r>
        <w:rPr>
          <w:rFonts w:ascii="IRLotus" w:hAnsi="IRLotus" w:cs="IRLotus"/>
          <w:sz w:val="28"/>
          <w:szCs w:val="28"/>
          <w:rtl/>
          <w:lang w:bidi="fa-IR"/>
        </w:rPr>
        <w:softHyphen/>
      </w:r>
      <w:r>
        <w:rPr>
          <w:rFonts w:ascii="IRLotus" w:hAnsi="IRLotus" w:cs="IRLotus" w:hint="cs"/>
          <w:sz w:val="28"/>
          <w:szCs w:val="28"/>
          <w:rtl/>
          <w:lang w:bidi="fa-IR"/>
        </w:rPr>
        <w:t>گردد. همچنین اشکال دیگری نیز قابل طرح است؛ اینکه ممکن است علت جواز این باشد که مو با وصل شدن، همانند عضوی که پیوند</w:t>
      </w:r>
      <w:r>
        <w:rPr>
          <w:rFonts w:ascii="IRLotus" w:hAnsi="IRLotus" w:cs="IRLotus"/>
          <w:sz w:val="28"/>
          <w:szCs w:val="28"/>
          <w:rtl/>
          <w:lang w:bidi="fa-IR"/>
        </w:rPr>
        <w:softHyphen/>
      </w:r>
      <w:r>
        <w:rPr>
          <w:rFonts w:ascii="IRLotus" w:hAnsi="IRLotus" w:cs="IRLotus" w:hint="cs"/>
          <w:sz w:val="28"/>
          <w:szCs w:val="28"/>
          <w:rtl/>
          <w:lang w:bidi="fa-IR"/>
        </w:rPr>
        <w:t xml:space="preserve"> داده شده جزئی از بدن زوجه محسوب می</w:t>
      </w:r>
      <w:r>
        <w:rPr>
          <w:rFonts w:ascii="IRLotus" w:hAnsi="IRLotus" w:cs="IRLotus"/>
          <w:sz w:val="28"/>
          <w:szCs w:val="28"/>
          <w:rtl/>
          <w:lang w:bidi="fa-IR"/>
        </w:rPr>
        <w:softHyphen/>
      </w:r>
      <w:r>
        <w:rPr>
          <w:rFonts w:ascii="IRLotus" w:hAnsi="IRLotus" w:cs="IRLotus" w:hint="cs"/>
          <w:sz w:val="28"/>
          <w:szCs w:val="28"/>
          <w:rtl/>
          <w:lang w:bidi="fa-IR"/>
        </w:rPr>
        <w:t>شود و نگاه به آن در حکم نگاه به دیگر اعضای بدن اوست. بنابراین روشن است که نمی</w:t>
      </w:r>
      <w:r>
        <w:rPr>
          <w:rFonts w:ascii="IRLotus" w:hAnsi="IRLotus" w:cs="IRLotus"/>
          <w:sz w:val="28"/>
          <w:szCs w:val="28"/>
          <w:rtl/>
          <w:lang w:bidi="fa-IR"/>
        </w:rPr>
        <w:softHyphen/>
      </w:r>
      <w:r>
        <w:rPr>
          <w:rFonts w:ascii="IRLotus" w:hAnsi="IRLotus" w:cs="IRLotus" w:hint="cs"/>
          <w:sz w:val="28"/>
          <w:szCs w:val="28"/>
          <w:rtl/>
          <w:lang w:bidi="fa-IR"/>
        </w:rPr>
        <w:t>توان از عدم حرمت نگاه به موی وصل شده، عدم حرمت نگاه به هر عضو مقطوعی را به</w:t>
      </w:r>
      <w:r>
        <w:rPr>
          <w:rFonts w:ascii="IRLotus" w:hAnsi="IRLotus" w:cs="IRLotus"/>
          <w:sz w:val="28"/>
          <w:szCs w:val="28"/>
          <w:rtl/>
          <w:lang w:bidi="fa-IR"/>
        </w:rPr>
        <w:softHyphen/>
      </w:r>
      <w:r>
        <w:rPr>
          <w:rFonts w:ascii="IRLotus" w:hAnsi="IRLotus" w:cs="IRLotus" w:hint="cs"/>
          <w:sz w:val="28"/>
          <w:szCs w:val="28"/>
          <w:rtl/>
          <w:lang w:bidi="fa-IR"/>
        </w:rPr>
        <w:t>دست آورد.</w:t>
      </w:r>
      <w:r>
        <w:rPr>
          <w:rStyle w:val="FootnoteReference"/>
          <w:rFonts w:ascii="IRLotus" w:hAnsi="IRLotus" w:cs="IRLotus"/>
          <w:sz w:val="28"/>
          <w:szCs w:val="28"/>
          <w:rtl/>
          <w:lang w:bidi="fa-IR"/>
        </w:rPr>
        <w:footnoteReference w:id="19"/>
      </w:r>
    </w:p>
    <w:p w:rsidR="008F4F14" w:rsidRDefault="008F4F14" w:rsidP="008F4F14">
      <w:pPr>
        <w:bidi/>
        <w:ind w:firstLine="720"/>
        <w:rPr>
          <w:rFonts w:ascii="IRLotus" w:hAnsi="IRLotus" w:cs="IRLotus"/>
          <w:sz w:val="28"/>
          <w:szCs w:val="28"/>
          <w:lang w:bidi="fa-IR"/>
        </w:rPr>
      </w:pPr>
      <w:r w:rsidRPr="00AB4478">
        <w:rPr>
          <w:rFonts w:ascii="IRLotus" w:hAnsi="IRLotus" w:cs="IRLotus" w:hint="cs"/>
          <w:b/>
          <w:bCs/>
          <w:sz w:val="28"/>
          <w:szCs w:val="28"/>
          <w:rtl/>
          <w:lang w:bidi="fa-IR"/>
        </w:rPr>
        <w:lastRenderedPageBreak/>
        <w:t>ه.</w:t>
      </w:r>
      <w:r>
        <w:rPr>
          <w:rFonts w:ascii="IRLotus" w:hAnsi="IRLotus" w:cs="IRLotus" w:hint="cs"/>
          <w:sz w:val="28"/>
          <w:szCs w:val="28"/>
          <w:rtl/>
          <w:lang w:bidi="fa-IR"/>
        </w:rPr>
        <w:t xml:space="preserve"> انصراف نصوص از نگاه به عضو مقطوع. برخی معتقدند نصوص مبیّن حرمت نظر به نامحرم نسبت به عضو مُبان منصرف</w:t>
      </w:r>
      <w:r>
        <w:rPr>
          <w:rFonts w:ascii="IRLotus" w:hAnsi="IRLotus" w:cs="IRLotus"/>
          <w:sz w:val="28"/>
          <w:szCs w:val="28"/>
          <w:rtl/>
          <w:lang w:bidi="fa-IR"/>
        </w:rPr>
        <w:softHyphen/>
      </w:r>
      <w:r>
        <w:rPr>
          <w:rFonts w:ascii="IRLotus" w:hAnsi="IRLotus" w:cs="IRLotus" w:hint="cs"/>
          <w:sz w:val="28"/>
          <w:szCs w:val="28"/>
          <w:rtl/>
          <w:lang w:bidi="fa-IR"/>
        </w:rPr>
        <w:t xml:space="preserve">اند. </w:t>
      </w:r>
      <w:r>
        <w:rPr>
          <w:rFonts w:ascii="IRLotus" w:hAnsi="IRLotus" w:cs="IRLotus"/>
          <w:sz w:val="28"/>
          <w:szCs w:val="28"/>
          <w:rtl/>
          <w:lang w:bidi="fa-IR"/>
        </w:rPr>
        <w:t>به</w:t>
      </w:r>
      <w:r>
        <w:rPr>
          <w:rFonts w:ascii="IRLotus" w:hAnsi="IRLotus" w:cs="IRLotus"/>
          <w:sz w:val="28"/>
          <w:szCs w:val="28"/>
          <w:rtl/>
          <w:lang w:bidi="fa-IR"/>
        </w:rPr>
        <w:softHyphen/>
      </w:r>
      <w:r w:rsidRPr="00D854F6">
        <w:rPr>
          <w:rFonts w:ascii="IRLotus" w:hAnsi="IRLotus" w:cs="IRLotus"/>
          <w:sz w:val="28"/>
          <w:szCs w:val="28"/>
          <w:rtl/>
          <w:lang w:bidi="fa-IR"/>
        </w:rPr>
        <w:t>ا</w:t>
      </w:r>
      <w:r w:rsidRPr="00D854F6">
        <w:rPr>
          <w:rFonts w:ascii="IRLotus" w:hAnsi="IRLotus" w:cs="IRLotus" w:hint="cs"/>
          <w:sz w:val="28"/>
          <w:szCs w:val="28"/>
          <w:rtl/>
          <w:lang w:bidi="fa-IR"/>
        </w:rPr>
        <w:t>ی</w:t>
      </w:r>
      <w:r>
        <w:rPr>
          <w:rFonts w:ascii="IRLotus" w:hAnsi="IRLotus" w:cs="IRLotus" w:hint="eastAsia"/>
          <w:sz w:val="28"/>
          <w:szCs w:val="28"/>
          <w:rtl/>
          <w:lang w:bidi="fa-IR"/>
        </w:rPr>
        <w:t>ن</w:t>
      </w:r>
      <w:r>
        <w:rPr>
          <w:rFonts w:ascii="IRLotus" w:hAnsi="IRLotus" w:cs="IRLotus"/>
          <w:sz w:val="28"/>
          <w:szCs w:val="28"/>
          <w:rtl/>
          <w:lang w:bidi="fa-IR"/>
        </w:rPr>
        <w:softHyphen/>
      </w:r>
      <w:r w:rsidRPr="00D854F6">
        <w:rPr>
          <w:rFonts w:ascii="IRLotus" w:hAnsi="IRLotus" w:cs="IRLotus" w:hint="eastAsia"/>
          <w:sz w:val="28"/>
          <w:szCs w:val="28"/>
          <w:rtl/>
          <w:lang w:bidi="fa-IR"/>
        </w:rPr>
        <w:t>دل</w:t>
      </w:r>
      <w:r w:rsidRPr="00D854F6">
        <w:rPr>
          <w:rFonts w:ascii="IRLotus" w:hAnsi="IRLotus" w:cs="IRLotus" w:hint="cs"/>
          <w:sz w:val="28"/>
          <w:szCs w:val="28"/>
          <w:rtl/>
          <w:lang w:bidi="fa-IR"/>
        </w:rPr>
        <w:t>ی</w:t>
      </w:r>
      <w:r w:rsidRPr="00D854F6">
        <w:rPr>
          <w:rFonts w:ascii="IRLotus" w:hAnsi="IRLotus" w:cs="IRLotus" w:hint="eastAsia"/>
          <w:sz w:val="28"/>
          <w:szCs w:val="28"/>
          <w:rtl/>
          <w:lang w:bidi="fa-IR"/>
        </w:rPr>
        <w:t>ل</w:t>
      </w:r>
      <w:r>
        <w:rPr>
          <w:rFonts w:ascii="IRLotus" w:hAnsi="IRLotus" w:cs="IRLotus" w:hint="cs"/>
          <w:sz w:val="28"/>
          <w:szCs w:val="28"/>
          <w:rtl/>
          <w:lang w:bidi="fa-IR"/>
        </w:rPr>
        <w:t xml:space="preserve"> که انفصال اجزای بدن غیر از مو به ندرت وجود پیدا می</w:t>
      </w:r>
      <w:r>
        <w:rPr>
          <w:rFonts w:ascii="IRLotus" w:hAnsi="IRLotus" w:cs="IRLotus"/>
          <w:sz w:val="28"/>
          <w:szCs w:val="28"/>
          <w:rtl/>
          <w:lang w:bidi="fa-IR"/>
        </w:rPr>
        <w:softHyphen/>
      </w:r>
      <w:r>
        <w:rPr>
          <w:rFonts w:ascii="IRLotus" w:hAnsi="IRLotus" w:cs="IRLotus" w:hint="cs"/>
          <w:sz w:val="28"/>
          <w:szCs w:val="28"/>
          <w:rtl/>
          <w:lang w:bidi="fa-IR"/>
        </w:rPr>
        <w:t>کند.</w:t>
      </w:r>
      <w:r>
        <w:rPr>
          <w:rStyle w:val="FootnoteReference"/>
          <w:rFonts w:ascii="IRLotus" w:hAnsi="IRLotus" w:cs="IRLotus"/>
          <w:sz w:val="28"/>
          <w:szCs w:val="28"/>
          <w:rtl/>
          <w:lang w:bidi="fa-IR"/>
        </w:rPr>
        <w:footnoteReference w:id="20"/>
      </w:r>
    </w:p>
    <w:p w:rsidR="008F4F14" w:rsidRDefault="008F4F14" w:rsidP="008F4F14">
      <w:pPr>
        <w:bidi/>
      </w:pPr>
    </w:p>
    <w:p w:rsidR="008F4F14" w:rsidRDefault="008F4F14" w:rsidP="008F4F14">
      <w:pPr>
        <w:pStyle w:val="NormalWeb"/>
        <w:bidi/>
        <w:ind w:firstLine="720"/>
        <w:jc w:val="both"/>
        <w:rPr>
          <w:rFonts w:ascii="IRLotus" w:hAnsi="IRLotus" w:cs="IRLotus"/>
          <w:sz w:val="28"/>
          <w:szCs w:val="28"/>
          <w:rtl/>
          <w:lang w:bidi="fa-IR"/>
        </w:rPr>
      </w:pPr>
      <w:r>
        <w:rPr>
          <w:rFonts w:ascii="IRLotus" w:hAnsi="IRLotus" w:cs="IRLotus" w:hint="cs"/>
          <w:sz w:val="28"/>
          <w:szCs w:val="28"/>
          <w:rtl/>
          <w:lang w:bidi="fa-IR"/>
        </w:rPr>
        <w:t>این قول نیز صحیح نمی</w:t>
      </w:r>
      <w:r>
        <w:rPr>
          <w:rFonts w:ascii="IRLotus" w:hAnsi="IRLotus" w:cs="IRLotus"/>
          <w:sz w:val="28"/>
          <w:szCs w:val="28"/>
          <w:rtl/>
          <w:lang w:bidi="fa-IR"/>
        </w:rPr>
        <w:softHyphen/>
      </w:r>
      <w:r>
        <w:rPr>
          <w:rFonts w:ascii="IRLotus" w:hAnsi="IRLotus" w:cs="IRLotus" w:hint="cs"/>
          <w:sz w:val="28"/>
          <w:szCs w:val="28"/>
          <w:rtl/>
          <w:lang w:bidi="fa-IR"/>
        </w:rPr>
        <w:t>نماید؛ چراکه اگر منشأ انصراف غلبه</w:t>
      </w:r>
      <w:r>
        <w:rPr>
          <w:rFonts w:ascii="IRLotus" w:hAnsi="IRLotus" w:cs="IRLotus"/>
          <w:sz w:val="28"/>
          <w:szCs w:val="28"/>
          <w:rtl/>
          <w:lang w:bidi="fa-IR"/>
        </w:rPr>
        <w:softHyphen/>
      </w:r>
      <w:r>
        <w:rPr>
          <w:rFonts w:ascii="IRLotus" w:hAnsi="IRLotus" w:cs="IRLotus" w:hint="cs"/>
          <w:sz w:val="28"/>
          <w:szCs w:val="28"/>
          <w:rtl/>
          <w:lang w:bidi="fa-IR"/>
        </w:rPr>
        <w:t>ی استعمال باشد، انصراف محقّق می</w:t>
      </w:r>
      <w:r>
        <w:rPr>
          <w:rFonts w:ascii="IRLotus" w:hAnsi="IRLotus" w:cs="IRLotus"/>
          <w:sz w:val="28"/>
          <w:szCs w:val="28"/>
          <w:rtl/>
          <w:lang w:bidi="fa-IR"/>
        </w:rPr>
        <w:softHyphen/>
      </w:r>
      <w:r>
        <w:rPr>
          <w:rFonts w:ascii="IRLotus" w:hAnsi="IRLotus" w:cs="IRLotus" w:hint="cs"/>
          <w:sz w:val="28"/>
          <w:szCs w:val="28"/>
          <w:rtl/>
          <w:lang w:bidi="fa-IR"/>
        </w:rPr>
        <w:t>شود، اما اگر منشأ آن غلبه</w:t>
      </w:r>
      <w:r>
        <w:rPr>
          <w:rFonts w:ascii="IRLotus" w:hAnsi="IRLotus" w:cs="IRLotus"/>
          <w:sz w:val="28"/>
          <w:szCs w:val="28"/>
          <w:rtl/>
          <w:lang w:bidi="fa-IR"/>
        </w:rPr>
        <w:softHyphen/>
      </w:r>
      <w:r>
        <w:rPr>
          <w:rFonts w:ascii="IRLotus" w:hAnsi="IRLotus" w:cs="IRLotus" w:hint="cs"/>
          <w:sz w:val="28"/>
          <w:szCs w:val="28"/>
          <w:rtl/>
          <w:lang w:bidi="fa-IR"/>
        </w:rPr>
        <w:t>ی وجودی باشد، نمی</w:t>
      </w:r>
      <w:r>
        <w:rPr>
          <w:rFonts w:ascii="IRLotus" w:hAnsi="IRLotus" w:cs="IRLotus"/>
          <w:sz w:val="28"/>
          <w:szCs w:val="28"/>
          <w:rtl/>
          <w:lang w:bidi="fa-IR"/>
        </w:rPr>
        <w:softHyphen/>
      </w:r>
      <w:r>
        <w:rPr>
          <w:rFonts w:ascii="IRLotus" w:hAnsi="IRLotus" w:cs="IRLotus" w:hint="cs"/>
          <w:sz w:val="28"/>
          <w:szCs w:val="28"/>
          <w:rtl/>
          <w:lang w:bidi="fa-IR"/>
        </w:rPr>
        <w:t>توان گفت عمومات و مطلقات از آن</w:t>
      </w:r>
      <w:r>
        <w:rPr>
          <w:rFonts w:ascii="IRLotus" w:hAnsi="IRLotus" w:cs="IRLotus"/>
          <w:sz w:val="28"/>
          <w:szCs w:val="28"/>
          <w:rtl/>
          <w:lang w:bidi="fa-IR"/>
        </w:rPr>
        <w:softHyphen/>
      </w:r>
      <w:r>
        <w:rPr>
          <w:rFonts w:ascii="IRLotus" w:hAnsi="IRLotus" w:cs="IRLotus" w:hint="cs"/>
          <w:sz w:val="28"/>
          <w:szCs w:val="28"/>
          <w:rtl/>
          <w:lang w:bidi="fa-IR"/>
        </w:rPr>
        <w:t>چه که در خارج به ندرت وجود پیدا می</w:t>
      </w:r>
      <w:r>
        <w:rPr>
          <w:rFonts w:ascii="IRLotus" w:hAnsi="IRLotus" w:cs="IRLotus"/>
          <w:sz w:val="28"/>
          <w:szCs w:val="28"/>
          <w:rtl/>
          <w:lang w:bidi="fa-IR"/>
        </w:rPr>
        <w:softHyphen/>
      </w:r>
      <w:r>
        <w:rPr>
          <w:rFonts w:ascii="IRLotus" w:hAnsi="IRLotus" w:cs="IRLotus" w:hint="cs"/>
          <w:sz w:val="28"/>
          <w:szCs w:val="28"/>
          <w:rtl/>
          <w:lang w:bidi="fa-IR"/>
        </w:rPr>
        <w:t>کنند منصرف</w:t>
      </w:r>
      <w:r>
        <w:rPr>
          <w:rFonts w:ascii="IRLotus" w:hAnsi="IRLotus" w:cs="IRLotus"/>
          <w:sz w:val="28"/>
          <w:szCs w:val="28"/>
          <w:rtl/>
          <w:lang w:bidi="fa-IR"/>
        </w:rPr>
        <w:softHyphen/>
      </w:r>
      <w:r>
        <w:rPr>
          <w:rFonts w:ascii="IRLotus" w:hAnsi="IRLotus" w:cs="IRLotus" w:hint="cs"/>
          <w:sz w:val="28"/>
          <w:szCs w:val="28"/>
          <w:rtl/>
          <w:lang w:bidi="fa-IR"/>
        </w:rPr>
        <w:t>اند.</w:t>
      </w:r>
      <w:r>
        <w:rPr>
          <w:rStyle w:val="FootnoteReference"/>
          <w:rFonts w:ascii="IRLotus" w:hAnsi="IRLotus" w:cs="IRLotus"/>
          <w:sz w:val="28"/>
          <w:szCs w:val="28"/>
          <w:rtl/>
          <w:lang w:bidi="fa-IR"/>
        </w:rPr>
        <w:footnoteReference w:id="21"/>
      </w:r>
      <w:r>
        <w:rPr>
          <w:rFonts w:ascii="IRLotus" w:hAnsi="IRLotus" w:cs="IRLotus" w:hint="cs"/>
          <w:sz w:val="28"/>
          <w:szCs w:val="28"/>
          <w:rtl/>
          <w:lang w:bidi="fa-IR"/>
        </w:rPr>
        <w:t xml:space="preserve"> بنابراین نگاه به اعضای منفصلِ غیر از مو هرچند که به ندرت اتفاق ییافتد، اما باز هم ادلّه</w:t>
      </w:r>
      <w:r>
        <w:rPr>
          <w:rFonts w:ascii="IRLotus" w:hAnsi="IRLotus" w:cs="IRLotus"/>
          <w:sz w:val="28"/>
          <w:szCs w:val="28"/>
          <w:rtl/>
          <w:lang w:bidi="fa-IR"/>
        </w:rPr>
        <w:softHyphen/>
      </w:r>
      <w:r>
        <w:rPr>
          <w:rFonts w:ascii="IRLotus" w:hAnsi="IRLotus" w:cs="IRLotus"/>
          <w:sz w:val="28"/>
          <w:szCs w:val="28"/>
          <w:rtl/>
          <w:lang w:bidi="fa-IR"/>
        </w:rPr>
        <w:softHyphen/>
      </w:r>
      <w:r>
        <w:rPr>
          <w:rFonts w:ascii="IRLotus" w:hAnsi="IRLotus" w:cs="IRLotus" w:hint="cs"/>
          <w:sz w:val="28"/>
          <w:szCs w:val="28"/>
          <w:rtl/>
          <w:lang w:bidi="fa-IR"/>
        </w:rPr>
        <w:t>ی حرمت نگاه به نامحرم مشتمل بر آن می</w:t>
      </w:r>
      <w:r>
        <w:rPr>
          <w:rFonts w:ascii="IRLotus" w:hAnsi="IRLotus" w:cs="IRLotus"/>
          <w:sz w:val="28"/>
          <w:szCs w:val="28"/>
          <w:rtl/>
          <w:lang w:bidi="fa-IR"/>
        </w:rPr>
        <w:softHyphen/>
      </w:r>
      <w:r>
        <w:rPr>
          <w:rFonts w:ascii="IRLotus" w:hAnsi="IRLotus" w:cs="IRLotus" w:hint="cs"/>
          <w:sz w:val="28"/>
          <w:szCs w:val="28"/>
          <w:rtl/>
          <w:lang w:bidi="fa-IR"/>
        </w:rPr>
        <w:t>شود.</w:t>
      </w:r>
    </w:p>
    <w:p w:rsidR="008F4F14" w:rsidRDefault="008F4F14" w:rsidP="008F4F14">
      <w:pPr>
        <w:pStyle w:val="NormalWeb"/>
        <w:bidi/>
        <w:ind w:firstLine="720"/>
        <w:jc w:val="both"/>
        <w:rPr>
          <w:rFonts w:ascii="IRLotus" w:hAnsi="IRLotus" w:cs="IRLotus"/>
          <w:sz w:val="28"/>
          <w:szCs w:val="28"/>
          <w:rtl/>
          <w:lang w:bidi="fa-IR"/>
        </w:rPr>
      </w:pPr>
      <w:r w:rsidRPr="00754629">
        <w:rPr>
          <w:rFonts w:ascii="IRLotus" w:hAnsi="IRLotus" w:cs="IRLotus" w:hint="cs"/>
          <w:b/>
          <w:bCs/>
          <w:sz w:val="28"/>
          <w:szCs w:val="28"/>
          <w:rtl/>
          <w:lang w:bidi="fa-IR"/>
        </w:rPr>
        <w:t>و.</w:t>
      </w:r>
      <w:r>
        <w:rPr>
          <w:rFonts w:ascii="IRLotus" w:hAnsi="IRLotus" w:cs="IRLotus" w:hint="cs"/>
          <w:sz w:val="28"/>
          <w:szCs w:val="28"/>
          <w:rtl/>
          <w:lang w:bidi="fa-IR"/>
        </w:rPr>
        <w:t xml:space="preserve"> آخرین وجهی که از کلمات فقهای شیعه احصاء شد اصالة البرائة است؛ چه اینکه وقتی دلیلی بر حرمت نگاه به عضو منفصل از بدن نامحرم وجود نداشت، اصل برائت محکّم است.</w:t>
      </w:r>
      <w:r>
        <w:rPr>
          <w:rStyle w:val="FootnoteReference"/>
          <w:rFonts w:ascii="IRLotus" w:hAnsi="IRLotus" w:cs="IRLotus"/>
          <w:sz w:val="28"/>
          <w:szCs w:val="28"/>
          <w:rtl/>
          <w:lang w:bidi="fa-IR"/>
        </w:rPr>
        <w:footnoteReference w:id="22"/>
      </w:r>
    </w:p>
    <w:p w:rsidR="008F4F14" w:rsidRDefault="008F4F14" w:rsidP="008F4F14">
      <w:pPr>
        <w:pStyle w:val="NormalWeb"/>
        <w:bidi/>
        <w:ind w:firstLine="720"/>
        <w:jc w:val="both"/>
        <w:rPr>
          <w:rFonts w:ascii="IRLotus" w:hAnsi="IRLotus" w:cs="IRLotus"/>
          <w:sz w:val="28"/>
          <w:szCs w:val="28"/>
          <w:rtl/>
          <w:lang w:bidi="fa-IR"/>
        </w:rPr>
      </w:pPr>
      <w:r w:rsidRPr="00B421DA">
        <w:rPr>
          <w:rFonts w:ascii="IRLotus" w:hAnsi="IRLotus" w:cs="IRLotus" w:hint="cs"/>
          <w:sz w:val="28"/>
          <w:szCs w:val="28"/>
          <w:rtl/>
          <w:lang w:bidi="fa-IR"/>
        </w:rPr>
        <w:t>ب</w:t>
      </w:r>
      <w:r>
        <w:rPr>
          <w:rFonts w:ascii="IRLotus" w:hAnsi="IRLotus" w:cs="IRLotus" w:hint="cs"/>
          <w:sz w:val="28"/>
          <w:szCs w:val="28"/>
          <w:rtl/>
          <w:lang w:bidi="fa-IR"/>
        </w:rPr>
        <w:t>ه</w:t>
      </w:r>
      <w:r>
        <w:rPr>
          <w:rFonts w:ascii="IRLotus" w:hAnsi="IRLotus" w:cs="IRLotus"/>
          <w:sz w:val="28"/>
          <w:szCs w:val="28"/>
          <w:rtl/>
          <w:lang w:bidi="fa-IR"/>
        </w:rPr>
        <w:softHyphen/>
      </w:r>
      <w:r>
        <w:rPr>
          <w:rFonts w:ascii="IRLotus" w:hAnsi="IRLotus" w:cs="IRLotus" w:hint="cs"/>
          <w:sz w:val="28"/>
          <w:szCs w:val="28"/>
          <w:rtl/>
          <w:lang w:bidi="fa-IR"/>
        </w:rPr>
        <w:t xml:space="preserve">نظر اشکالی که بر این </w:t>
      </w:r>
      <w:r w:rsidRPr="00B421DA">
        <w:rPr>
          <w:rFonts w:ascii="IRLotus" w:hAnsi="IRLotus" w:cs="IRLotus" w:hint="cs"/>
          <w:sz w:val="28"/>
          <w:szCs w:val="28"/>
          <w:rtl/>
          <w:lang w:bidi="fa-IR"/>
        </w:rPr>
        <w:t xml:space="preserve">قول </w:t>
      </w:r>
      <w:r>
        <w:rPr>
          <w:rFonts w:ascii="IRLotus" w:hAnsi="IRLotus" w:cs="IRLotus" w:hint="cs"/>
          <w:sz w:val="28"/>
          <w:szCs w:val="28"/>
          <w:rtl/>
          <w:lang w:bidi="fa-IR"/>
        </w:rPr>
        <w:t>وارد می</w:t>
      </w:r>
      <w:r>
        <w:rPr>
          <w:rFonts w:ascii="IRLotus" w:hAnsi="IRLotus" w:cs="IRLotus"/>
          <w:sz w:val="28"/>
          <w:szCs w:val="28"/>
          <w:rtl/>
          <w:lang w:bidi="fa-IR"/>
        </w:rPr>
        <w:softHyphen/>
      </w:r>
      <w:r>
        <w:rPr>
          <w:rFonts w:ascii="IRLotus" w:hAnsi="IRLotus" w:cs="IRLotus" w:hint="cs"/>
          <w:sz w:val="28"/>
          <w:szCs w:val="28"/>
          <w:rtl/>
          <w:lang w:bidi="fa-IR"/>
        </w:rPr>
        <w:t>شود آن است که با وجود عمومات و مطلقات دالّ برحرمت نگاه به نامحرم که شامل هر دو حالت اتّصال و انقطاع اعضای بدن نامحرم می</w:t>
      </w:r>
      <w:r>
        <w:rPr>
          <w:rFonts w:ascii="IRLotus" w:hAnsi="IRLotus" w:cs="IRLotus"/>
          <w:sz w:val="28"/>
          <w:szCs w:val="28"/>
          <w:rtl/>
          <w:lang w:bidi="fa-IR"/>
        </w:rPr>
        <w:softHyphen/>
      </w:r>
      <w:r>
        <w:rPr>
          <w:rFonts w:ascii="IRLotus" w:hAnsi="IRLotus" w:cs="IRLotus" w:hint="cs"/>
          <w:sz w:val="28"/>
          <w:szCs w:val="28"/>
          <w:rtl/>
          <w:lang w:bidi="fa-IR"/>
        </w:rPr>
        <w:t>شود،</w:t>
      </w:r>
      <w:r>
        <w:rPr>
          <w:rStyle w:val="FootnoteReference"/>
          <w:rFonts w:ascii="IRLotus" w:hAnsi="IRLotus" w:cs="IRLotus"/>
          <w:sz w:val="28"/>
          <w:szCs w:val="28"/>
          <w:rtl/>
          <w:lang w:bidi="fa-IR"/>
        </w:rPr>
        <w:footnoteReference w:id="23"/>
      </w:r>
      <w:r>
        <w:rPr>
          <w:rFonts w:ascii="IRLotus" w:hAnsi="IRLotus" w:cs="IRLotus" w:hint="cs"/>
          <w:sz w:val="28"/>
          <w:szCs w:val="28"/>
          <w:rtl/>
          <w:lang w:bidi="fa-IR"/>
        </w:rPr>
        <w:t xml:space="preserve"> دیگر وجهی برای تمسّک به اصل برائت باقی نمی</w:t>
      </w:r>
      <w:r>
        <w:rPr>
          <w:rFonts w:ascii="IRLotus" w:hAnsi="IRLotus" w:cs="IRLotus"/>
          <w:sz w:val="28"/>
          <w:szCs w:val="28"/>
          <w:rtl/>
          <w:lang w:bidi="fa-IR"/>
        </w:rPr>
        <w:softHyphen/>
      </w:r>
      <w:r>
        <w:rPr>
          <w:rFonts w:ascii="IRLotus" w:hAnsi="IRLotus" w:cs="IRLotus" w:hint="cs"/>
          <w:sz w:val="28"/>
          <w:szCs w:val="28"/>
          <w:rtl/>
          <w:lang w:bidi="fa-IR"/>
        </w:rPr>
        <w:t>ماند.</w:t>
      </w:r>
    </w:p>
    <w:p w:rsidR="008F4F14" w:rsidRPr="00D842D9" w:rsidRDefault="008F4F14" w:rsidP="008F4F14">
      <w:pPr>
        <w:pStyle w:val="NormalWeb"/>
        <w:bidi/>
        <w:ind w:firstLine="720"/>
        <w:jc w:val="both"/>
        <w:rPr>
          <w:rFonts w:ascii="IRLotus" w:hAnsi="IRLotus" w:cs="IRLotus"/>
          <w:sz w:val="28"/>
          <w:szCs w:val="28"/>
          <w:rtl/>
          <w:lang w:bidi="fa-IR"/>
        </w:rPr>
      </w:pPr>
      <w:r>
        <w:rPr>
          <w:rFonts w:ascii="IRLotus" w:hAnsi="IRLotus" w:cs="IRLotus" w:hint="cs"/>
          <w:sz w:val="28"/>
          <w:szCs w:val="28"/>
          <w:rtl/>
          <w:lang w:bidi="fa-IR"/>
        </w:rPr>
        <w:t>ازآنچه بیان شد مشخص گردید که تمام استدلالاتی که برای جواز نظر به عضو مقطوع از بدن نامحرم بیان شده، ناتمام است و نمی</w:t>
      </w:r>
      <w:r>
        <w:rPr>
          <w:rFonts w:ascii="IRLotus" w:hAnsi="IRLotus" w:cs="IRLotus"/>
          <w:sz w:val="28"/>
          <w:szCs w:val="28"/>
          <w:rtl/>
          <w:lang w:bidi="fa-IR"/>
        </w:rPr>
        <w:softHyphen/>
      </w:r>
      <w:r>
        <w:rPr>
          <w:rFonts w:ascii="IRLotus" w:hAnsi="IRLotus" w:cs="IRLotus" w:hint="cs"/>
          <w:sz w:val="28"/>
          <w:szCs w:val="28"/>
          <w:rtl/>
          <w:lang w:bidi="fa-IR"/>
        </w:rPr>
        <w:t>توان قول به جواز را پذیرفت.</w:t>
      </w:r>
    </w:p>
    <w:p w:rsidR="008F4F14" w:rsidRDefault="008F4F14" w:rsidP="008F4F14">
      <w:pPr>
        <w:bidi/>
        <w:jc w:val="both"/>
        <w:rPr>
          <w:rFonts w:ascii="IRLotus" w:hAnsi="IRLotus" w:cs="IRLotus"/>
          <w:b/>
          <w:bCs/>
          <w:sz w:val="28"/>
          <w:szCs w:val="28"/>
          <w:rtl/>
          <w:lang w:bidi="fa-IR"/>
        </w:rPr>
      </w:pPr>
      <w:r w:rsidRPr="00141EFB">
        <w:rPr>
          <w:rFonts w:ascii="IRLotus" w:hAnsi="IRLotus" w:cs="IRLotus"/>
          <w:b/>
          <w:bCs/>
          <w:sz w:val="28"/>
          <w:szCs w:val="28"/>
          <w:rtl/>
          <w:lang w:bidi="fa-IR"/>
        </w:rPr>
        <w:t>1</w:t>
      </w:r>
      <w:r w:rsidRPr="00141EFB">
        <w:rPr>
          <w:rFonts w:ascii="IRLotus" w:hAnsi="IRLotus" w:cs="IRLotus"/>
          <w:b/>
          <w:bCs/>
          <w:sz w:val="28"/>
          <w:szCs w:val="28"/>
          <w:rtl/>
          <w:lang w:bidi="fa-IR"/>
        </w:rPr>
        <w:softHyphen/>
        <w:t>.1.</w:t>
      </w:r>
      <w:r w:rsidRPr="00141EFB">
        <w:rPr>
          <w:rFonts w:ascii="IRLotus" w:hAnsi="IRLotus" w:cs="IRLotus"/>
          <w:b/>
          <w:bCs/>
          <w:sz w:val="28"/>
          <w:szCs w:val="28"/>
          <w:rtl/>
          <w:lang w:bidi="fa-IR"/>
        </w:rPr>
        <w:softHyphen/>
      </w:r>
      <w:r>
        <w:rPr>
          <w:rFonts w:ascii="IRLotus" w:hAnsi="IRLotus" w:cs="IRLotus" w:hint="cs"/>
          <w:b/>
          <w:bCs/>
          <w:sz w:val="28"/>
          <w:szCs w:val="28"/>
          <w:rtl/>
          <w:lang w:bidi="fa-IR"/>
        </w:rPr>
        <w:t>3</w:t>
      </w:r>
      <w:r w:rsidRPr="00141EFB">
        <w:rPr>
          <w:rFonts w:ascii="IRLotus" w:hAnsi="IRLotus" w:cs="IRLotus"/>
          <w:b/>
          <w:bCs/>
          <w:sz w:val="28"/>
          <w:szCs w:val="28"/>
          <w:rtl/>
          <w:lang w:bidi="fa-IR"/>
        </w:rPr>
        <w:t xml:space="preserve">. قائلین به </w:t>
      </w:r>
      <w:r>
        <w:rPr>
          <w:rFonts w:ascii="IRLotus" w:hAnsi="IRLotus" w:cs="IRLotus" w:hint="cs"/>
          <w:b/>
          <w:bCs/>
          <w:sz w:val="28"/>
          <w:szCs w:val="28"/>
          <w:rtl/>
          <w:lang w:bidi="fa-IR"/>
        </w:rPr>
        <w:t>حرمت</w:t>
      </w:r>
      <w:r w:rsidRPr="00141EFB">
        <w:rPr>
          <w:rFonts w:ascii="IRLotus" w:hAnsi="IRLotus" w:cs="IRLotus"/>
          <w:b/>
          <w:bCs/>
          <w:sz w:val="28"/>
          <w:szCs w:val="28"/>
          <w:rtl/>
          <w:lang w:bidi="fa-IR"/>
        </w:rPr>
        <w:t>:</w:t>
      </w:r>
    </w:p>
    <w:p w:rsidR="008F4F14" w:rsidRPr="00581689" w:rsidRDefault="008F4F14" w:rsidP="008F4F14">
      <w:pPr>
        <w:bidi/>
        <w:ind w:firstLine="713"/>
        <w:jc w:val="both"/>
        <w:rPr>
          <w:rFonts w:ascii="IRLotus" w:hAnsi="IRLotus" w:cs="IRLotus"/>
          <w:sz w:val="28"/>
          <w:szCs w:val="28"/>
          <w:rtl/>
          <w:lang w:bidi="fa-IR"/>
        </w:rPr>
      </w:pPr>
      <w:r>
        <w:rPr>
          <w:rFonts w:ascii="IRLotus" w:hAnsi="IRLotus" w:cs="IRLotus" w:hint="cs"/>
          <w:sz w:val="28"/>
          <w:szCs w:val="28"/>
          <w:rtl/>
          <w:lang w:bidi="fa-IR"/>
        </w:rPr>
        <w:t>با جستجویی که در کلمات و آرای فقها به عمل آمد، روشن گردید جمع کثیری از ایشان، قائل به عدم جواز نظر به عضو مبان از بدن نامحرم هستند. علامه</w:t>
      </w:r>
      <w:r>
        <w:rPr>
          <w:rFonts w:ascii="IRLotus" w:hAnsi="IRLotus" w:cs="IRLotus"/>
          <w:sz w:val="28"/>
          <w:szCs w:val="28"/>
          <w:rtl/>
          <w:lang w:bidi="fa-IR"/>
        </w:rPr>
        <w:softHyphen/>
      </w:r>
      <w:r>
        <w:rPr>
          <w:rFonts w:ascii="IRLotus" w:hAnsi="IRLotus" w:cs="IRLotus" w:hint="cs"/>
          <w:sz w:val="28"/>
          <w:szCs w:val="28"/>
          <w:rtl/>
          <w:lang w:bidi="fa-IR"/>
        </w:rPr>
        <w:t xml:space="preserve">حلّی در </w:t>
      </w:r>
      <w:r w:rsidRPr="005059E7">
        <w:rPr>
          <w:rFonts w:ascii="IRLotus" w:hAnsi="IRLotus" w:cs="IRLotus" w:hint="cs"/>
          <w:i/>
          <w:iCs/>
          <w:sz w:val="28"/>
          <w:szCs w:val="28"/>
          <w:rtl/>
          <w:lang w:bidi="fa-IR"/>
        </w:rPr>
        <w:t>قواعد الأحکام</w:t>
      </w:r>
      <w:r>
        <w:rPr>
          <w:rFonts w:ascii="IRLotus" w:hAnsi="IRLotus" w:cs="IRLotus" w:hint="cs"/>
          <w:sz w:val="28"/>
          <w:szCs w:val="28"/>
          <w:rtl/>
          <w:lang w:bidi="fa-IR"/>
        </w:rPr>
        <w:t xml:space="preserve"> نگاه به عضو منفصل را همانند عضو متّصل حرام می</w:t>
      </w:r>
      <w:r>
        <w:rPr>
          <w:rFonts w:ascii="IRLotus" w:hAnsi="IRLotus" w:cs="IRLotus"/>
          <w:sz w:val="28"/>
          <w:szCs w:val="28"/>
          <w:rtl/>
          <w:lang w:bidi="fa-IR"/>
        </w:rPr>
        <w:softHyphen/>
      </w:r>
      <w:r>
        <w:rPr>
          <w:rFonts w:ascii="IRLotus" w:hAnsi="IRLotus" w:cs="IRLotus" w:hint="cs"/>
          <w:sz w:val="28"/>
          <w:szCs w:val="28"/>
          <w:rtl/>
          <w:lang w:bidi="fa-IR"/>
        </w:rPr>
        <w:t>داند</w:t>
      </w:r>
      <w:r>
        <w:rPr>
          <w:rFonts w:ascii="IRLotus" w:hAnsi="IRLotus" w:cs="IRLotus" w:hint="cs"/>
          <w:sz w:val="28"/>
          <w:szCs w:val="28"/>
          <w:rtl/>
        </w:rPr>
        <w:t>.</w:t>
      </w:r>
      <w:r>
        <w:rPr>
          <w:rStyle w:val="FootnoteReference"/>
          <w:rFonts w:ascii="IRLotus" w:hAnsi="IRLotus" w:cs="IRLotus"/>
          <w:sz w:val="28"/>
          <w:szCs w:val="28"/>
          <w:rtl/>
        </w:rPr>
        <w:footnoteReference w:id="24"/>
      </w:r>
      <w:r>
        <w:rPr>
          <w:rFonts w:ascii="IRLotus" w:hAnsi="IRLotus" w:cs="IRLotus" w:hint="cs"/>
          <w:sz w:val="28"/>
          <w:szCs w:val="28"/>
          <w:rtl/>
        </w:rPr>
        <w:t xml:space="preserve"> فرزند او </w:t>
      </w:r>
      <w:r>
        <w:rPr>
          <w:rFonts w:ascii="IRLotus" w:hAnsi="IRLotus" w:cs="IRLotus" w:hint="cs"/>
          <w:sz w:val="28"/>
          <w:szCs w:val="28"/>
          <w:rtl/>
          <w:lang w:bidi="fa-IR"/>
        </w:rPr>
        <w:t>نیز قائل به حرمت شده است.</w:t>
      </w:r>
      <w:r>
        <w:rPr>
          <w:rStyle w:val="FootnoteReference"/>
          <w:rFonts w:ascii="IRLotus" w:hAnsi="IRLotus" w:cs="IRLotus"/>
          <w:sz w:val="28"/>
          <w:szCs w:val="28"/>
          <w:rtl/>
          <w:lang w:bidi="fa-IR"/>
        </w:rPr>
        <w:footnoteReference w:id="25"/>
      </w:r>
      <w:r>
        <w:rPr>
          <w:rFonts w:ascii="IRLotus" w:hAnsi="IRLotus" w:cs="IRLotus" w:hint="cs"/>
          <w:sz w:val="28"/>
          <w:szCs w:val="28"/>
          <w:rtl/>
          <w:lang w:bidi="fa-IR"/>
        </w:rPr>
        <w:t xml:space="preserve"> همچنین صاحب </w:t>
      </w:r>
      <w:r w:rsidRPr="00B976ED">
        <w:rPr>
          <w:rFonts w:ascii="IRLotus" w:hAnsi="IRLotus" w:cs="IRLotus" w:hint="cs"/>
          <w:i/>
          <w:iCs/>
          <w:sz w:val="28"/>
          <w:szCs w:val="28"/>
          <w:rtl/>
          <w:lang w:bidi="fa-IR"/>
        </w:rPr>
        <w:t>جامع المقاصد</w:t>
      </w:r>
      <w:r>
        <w:rPr>
          <w:rFonts w:ascii="IRLotus" w:hAnsi="IRLotus" w:cs="IRLotus" w:hint="cs"/>
          <w:sz w:val="28"/>
          <w:szCs w:val="28"/>
          <w:rtl/>
          <w:lang w:bidi="fa-IR"/>
        </w:rPr>
        <w:t xml:space="preserve"> همین قول را برگزیده است.</w:t>
      </w:r>
      <w:r>
        <w:rPr>
          <w:rStyle w:val="FootnoteReference"/>
          <w:rFonts w:ascii="IRLotus" w:hAnsi="IRLotus" w:cs="IRLotus"/>
          <w:sz w:val="28"/>
          <w:szCs w:val="28"/>
          <w:rtl/>
          <w:lang w:bidi="fa-IR"/>
        </w:rPr>
        <w:footnoteReference w:id="26"/>
      </w:r>
      <w:r>
        <w:rPr>
          <w:rFonts w:ascii="IRLotus" w:hAnsi="IRLotus" w:cs="IRLotus" w:hint="cs"/>
          <w:sz w:val="28"/>
          <w:szCs w:val="28"/>
          <w:rtl/>
          <w:lang w:bidi="fa-IR"/>
        </w:rPr>
        <w:t xml:space="preserve"> شیخ انصاری و </w:t>
      </w:r>
      <w:r>
        <w:rPr>
          <w:rFonts w:ascii="IRLotus" w:hAnsi="IRLotus" w:cs="IRLotus" w:hint="cs"/>
          <w:sz w:val="28"/>
          <w:szCs w:val="28"/>
          <w:rtl/>
          <w:lang w:bidi="fa-IR"/>
        </w:rPr>
        <w:lastRenderedPageBreak/>
        <w:t>اشتهاردی نیز نگاه به آن را خالی از اشکال نمی</w:t>
      </w:r>
      <w:r>
        <w:rPr>
          <w:rFonts w:ascii="IRLotus" w:hAnsi="IRLotus" w:cs="IRLotus"/>
          <w:sz w:val="28"/>
          <w:szCs w:val="28"/>
          <w:rtl/>
          <w:lang w:bidi="fa-IR"/>
        </w:rPr>
        <w:softHyphen/>
      </w:r>
      <w:r>
        <w:rPr>
          <w:rFonts w:ascii="IRLotus" w:hAnsi="IRLotus" w:cs="IRLotus" w:hint="cs"/>
          <w:sz w:val="28"/>
          <w:szCs w:val="28"/>
          <w:rtl/>
          <w:lang w:bidi="fa-IR"/>
        </w:rPr>
        <w:t>دانند.</w:t>
      </w:r>
      <w:r>
        <w:rPr>
          <w:rStyle w:val="FootnoteReference"/>
          <w:rFonts w:ascii="IRLotus" w:hAnsi="IRLotus" w:cs="IRLotus"/>
          <w:sz w:val="28"/>
          <w:szCs w:val="28"/>
          <w:rtl/>
          <w:lang w:bidi="fa-IR"/>
        </w:rPr>
        <w:footnoteReference w:id="27"/>
      </w:r>
      <w:r>
        <w:rPr>
          <w:rFonts w:ascii="IRLotus" w:hAnsi="IRLotus" w:cs="IRLotus" w:hint="cs"/>
          <w:sz w:val="28"/>
          <w:szCs w:val="28"/>
          <w:rtl/>
          <w:lang w:bidi="fa-IR"/>
        </w:rPr>
        <w:t xml:space="preserve"> صاحب</w:t>
      </w:r>
      <w:r>
        <w:rPr>
          <w:rFonts w:ascii="IRLotus" w:hAnsi="IRLotus" w:cs="IRLotus"/>
          <w:sz w:val="28"/>
          <w:szCs w:val="28"/>
          <w:rtl/>
          <w:lang w:bidi="fa-IR"/>
        </w:rPr>
        <w:softHyphen/>
      </w:r>
      <w:r>
        <w:rPr>
          <w:rFonts w:ascii="IRLotus" w:hAnsi="IRLotus" w:cs="IRLotus" w:hint="cs"/>
          <w:sz w:val="28"/>
          <w:szCs w:val="28"/>
          <w:rtl/>
          <w:lang w:bidi="fa-IR"/>
        </w:rPr>
        <w:t>جواهر، یزدی، اصفهانی، محقّق</w:t>
      </w:r>
      <w:r>
        <w:rPr>
          <w:rFonts w:ascii="IRLotus" w:hAnsi="IRLotus" w:cs="IRLotus"/>
          <w:sz w:val="28"/>
          <w:szCs w:val="28"/>
          <w:rtl/>
          <w:lang w:bidi="fa-IR"/>
        </w:rPr>
        <w:softHyphen/>
      </w:r>
      <w:r>
        <w:rPr>
          <w:rFonts w:ascii="IRLotus" w:hAnsi="IRLotus" w:cs="IRLotus" w:hint="cs"/>
          <w:sz w:val="28"/>
          <w:szCs w:val="28"/>
          <w:rtl/>
          <w:lang w:bidi="fa-IR"/>
        </w:rPr>
        <w:t>داماد، حکیم، امام</w:t>
      </w:r>
      <w:r>
        <w:rPr>
          <w:rFonts w:ascii="IRLotus" w:hAnsi="IRLotus" w:cs="IRLotus"/>
          <w:sz w:val="28"/>
          <w:szCs w:val="28"/>
          <w:rtl/>
          <w:lang w:bidi="fa-IR"/>
        </w:rPr>
        <w:softHyphen/>
      </w:r>
      <w:r>
        <w:rPr>
          <w:rFonts w:ascii="IRLotus" w:hAnsi="IRLotus" w:cs="IRLotus" w:hint="cs"/>
          <w:sz w:val="28"/>
          <w:szCs w:val="28"/>
          <w:rtl/>
          <w:lang w:bidi="fa-IR"/>
        </w:rPr>
        <w:t>خمینی، گلپایگانی، سبزواری و مرعشی هم به حرمت نظر فتوا داده</w:t>
      </w:r>
      <w:r>
        <w:rPr>
          <w:rFonts w:ascii="IRLotus" w:hAnsi="IRLotus" w:cs="IRLotus"/>
          <w:sz w:val="28"/>
          <w:szCs w:val="28"/>
          <w:rtl/>
          <w:lang w:bidi="fa-IR"/>
        </w:rPr>
        <w:softHyphen/>
      </w:r>
      <w:r>
        <w:rPr>
          <w:rFonts w:ascii="IRLotus" w:hAnsi="IRLotus" w:cs="IRLotus" w:hint="cs"/>
          <w:sz w:val="28"/>
          <w:szCs w:val="28"/>
          <w:rtl/>
          <w:lang w:bidi="fa-IR"/>
        </w:rPr>
        <w:t>اند.</w:t>
      </w:r>
      <w:r>
        <w:rPr>
          <w:rStyle w:val="FootnoteReference"/>
          <w:rFonts w:ascii="IRLotus" w:hAnsi="IRLotus" w:cs="IRLotus"/>
          <w:sz w:val="28"/>
          <w:szCs w:val="28"/>
          <w:rtl/>
          <w:lang w:bidi="fa-IR"/>
        </w:rPr>
        <w:footnoteReference w:id="28"/>
      </w:r>
    </w:p>
    <w:p w:rsidR="008F4F14" w:rsidRPr="00141EFB" w:rsidRDefault="008F4F14" w:rsidP="008F4F14">
      <w:pPr>
        <w:bidi/>
        <w:jc w:val="both"/>
        <w:rPr>
          <w:rFonts w:ascii="IRLotus" w:hAnsi="IRLotus" w:cs="IRLotus"/>
          <w:b/>
          <w:bCs/>
          <w:sz w:val="28"/>
          <w:szCs w:val="28"/>
          <w:rtl/>
          <w:lang w:bidi="fa-IR"/>
        </w:rPr>
      </w:pPr>
      <w:r w:rsidRPr="00141EFB">
        <w:rPr>
          <w:rFonts w:ascii="IRLotus" w:hAnsi="IRLotus" w:cs="IRLotus"/>
          <w:b/>
          <w:bCs/>
          <w:sz w:val="28"/>
          <w:szCs w:val="28"/>
          <w:rtl/>
          <w:lang w:bidi="fa-IR"/>
        </w:rPr>
        <w:t>1</w:t>
      </w:r>
      <w:r w:rsidRPr="00141EFB">
        <w:rPr>
          <w:rFonts w:ascii="IRLotus" w:hAnsi="IRLotus" w:cs="IRLotus"/>
          <w:b/>
          <w:bCs/>
          <w:sz w:val="28"/>
          <w:szCs w:val="28"/>
          <w:rtl/>
          <w:lang w:bidi="fa-IR"/>
        </w:rPr>
        <w:softHyphen/>
        <w:t>.1.</w:t>
      </w:r>
      <w:r w:rsidRPr="00141EFB">
        <w:rPr>
          <w:rFonts w:ascii="IRLotus" w:hAnsi="IRLotus" w:cs="IRLotus"/>
          <w:b/>
          <w:bCs/>
          <w:sz w:val="28"/>
          <w:szCs w:val="28"/>
          <w:rtl/>
          <w:lang w:bidi="fa-IR"/>
        </w:rPr>
        <w:softHyphen/>
      </w:r>
      <w:r>
        <w:rPr>
          <w:rFonts w:ascii="IRLotus" w:hAnsi="IRLotus" w:cs="IRLotus" w:hint="cs"/>
          <w:b/>
          <w:bCs/>
          <w:sz w:val="28"/>
          <w:szCs w:val="28"/>
          <w:rtl/>
          <w:lang w:bidi="fa-IR"/>
        </w:rPr>
        <w:t>4</w:t>
      </w:r>
      <w:r w:rsidRPr="00141EFB">
        <w:rPr>
          <w:rFonts w:ascii="IRLotus" w:hAnsi="IRLotus" w:cs="IRLotus"/>
          <w:b/>
          <w:bCs/>
          <w:sz w:val="28"/>
          <w:szCs w:val="28"/>
          <w:rtl/>
          <w:lang w:bidi="fa-IR"/>
        </w:rPr>
        <w:t>.</w:t>
      </w:r>
      <w:r>
        <w:rPr>
          <w:rFonts w:ascii="IRLotus" w:hAnsi="IRLotus" w:cs="IRLotus" w:hint="cs"/>
          <w:b/>
          <w:bCs/>
          <w:sz w:val="28"/>
          <w:szCs w:val="28"/>
          <w:rtl/>
          <w:lang w:bidi="fa-IR"/>
        </w:rPr>
        <w:t xml:space="preserve"> ادلّه</w:t>
      </w:r>
      <w:r>
        <w:rPr>
          <w:rFonts w:ascii="IRLotus" w:hAnsi="IRLotus" w:cs="IRLotus"/>
          <w:b/>
          <w:bCs/>
          <w:sz w:val="28"/>
          <w:szCs w:val="28"/>
          <w:rtl/>
          <w:lang w:bidi="fa-IR"/>
        </w:rPr>
        <w:softHyphen/>
      </w:r>
      <w:r>
        <w:rPr>
          <w:rFonts w:ascii="IRLotus" w:hAnsi="IRLotus" w:cs="IRLotus" w:hint="cs"/>
          <w:b/>
          <w:bCs/>
          <w:sz w:val="28"/>
          <w:szCs w:val="28"/>
          <w:rtl/>
          <w:lang w:bidi="fa-IR"/>
        </w:rPr>
        <w:t>ی</w:t>
      </w:r>
      <w:r w:rsidRPr="00141EFB">
        <w:rPr>
          <w:rFonts w:ascii="IRLotus" w:hAnsi="IRLotus" w:cs="IRLotus"/>
          <w:b/>
          <w:bCs/>
          <w:sz w:val="28"/>
          <w:szCs w:val="28"/>
          <w:rtl/>
          <w:lang w:bidi="fa-IR"/>
        </w:rPr>
        <w:t xml:space="preserve"> قائلین به </w:t>
      </w:r>
      <w:r>
        <w:rPr>
          <w:rFonts w:ascii="IRLotus" w:hAnsi="IRLotus" w:cs="IRLotus" w:hint="cs"/>
          <w:b/>
          <w:bCs/>
          <w:sz w:val="28"/>
          <w:szCs w:val="28"/>
          <w:rtl/>
          <w:lang w:bidi="fa-IR"/>
        </w:rPr>
        <w:t>حرمت</w:t>
      </w:r>
      <w:r w:rsidRPr="00141EFB">
        <w:rPr>
          <w:rFonts w:ascii="IRLotus" w:hAnsi="IRLotus" w:cs="IRLotus"/>
          <w:b/>
          <w:bCs/>
          <w:sz w:val="28"/>
          <w:szCs w:val="28"/>
          <w:rtl/>
          <w:lang w:bidi="fa-IR"/>
        </w:rPr>
        <w:t>:</w:t>
      </w:r>
    </w:p>
    <w:p w:rsidR="008F4F14" w:rsidRDefault="008F4F14" w:rsidP="008F4F14">
      <w:pPr>
        <w:bidi/>
        <w:ind w:firstLine="713"/>
        <w:jc w:val="both"/>
        <w:rPr>
          <w:rFonts w:ascii="IRLotus" w:hAnsi="IRLotus" w:cs="IRLotus"/>
          <w:sz w:val="28"/>
          <w:szCs w:val="28"/>
          <w:lang w:bidi="fa-IR"/>
        </w:rPr>
      </w:pPr>
      <w:r w:rsidRPr="00F72CB9">
        <w:rPr>
          <w:rFonts w:ascii="IRLotus" w:hAnsi="IRLotus" w:cs="IRLotus" w:hint="cs"/>
          <w:b/>
          <w:bCs/>
          <w:sz w:val="28"/>
          <w:szCs w:val="28"/>
          <w:rtl/>
          <w:lang w:bidi="fa-IR"/>
        </w:rPr>
        <w:t>أ.</w:t>
      </w:r>
      <w:r>
        <w:rPr>
          <w:rFonts w:ascii="IRLotus" w:hAnsi="IRLotus" w:cs="IRLotus" w:hint="cs"/>
          <w:sz w:val="28"/>
          <w:szCs w:val="28"/>
          <w:rtl/>
          <w:lang w:bidi="fa-IR"/>
        </w:rPr>
        <w:t>اولین وجهی که در کلام فقها برای حرمت نظر به عضو منفصل از بدن نامحرم دیده می</w:t>
      </w:r>
      <w:r>
        <w:rPr>
          <w:rFonts w:ascii="IRLotus" w:hAnsi="IRLotus" w:cs="IRLotus"/>
          <w:sz w:val="28"/>
          <w:szCs w:val="28"/>
          <w:rtl/>
          <w:lang w:bidi="fa-IR"/>
        </w:rPr>
        <w:softHyphen/>
      </w:r>
      <w:r>
        <w:rPr>
          <w:rFonts w:ascii="IRLotus" w:hAnsi="IRLotus" w:cs="IRLotus" w:hint="cs"/>
          <w:sz w:val="28"/>
          <w:szCs w:val="28"/>
          <w:rtl/>
          <w:lang w:bidi="fa-IR"/>
        </w:rPr>
        <w:t>شود، استصحاب حرمت است. به</w:t>
      </w:r>
      <w:r>
        <w:rPr>
          <w:rFonts w:ascii="IRLotus" w:hAnsi="IRLotus" w:cs="IRLotus"/>
          <w:sz w:val="28"/>
          <w:szCs w:val="28"/>
          <w:rtl/>
          <w:lang w:bidi="fa-IR"/>
        </w:rPr>
        <w:softHyphen/>
      </w:r>
      <w:r>
        <w:rPr>
          <w:rFonts w:ascii="IRLotus" w:hAnsi="IRLotus" w:cs="IRLotus" w:hint="cs"/>
          <w:sz w:val="28"/>
          <w:szCs w:val="28"/>
          <w:rtl/>
          <w:lang w:bidi="fa-IR"/>
        </w:rPr>
        <w:t>این</w:t>
      </w:r>
      <w:r>
        <w:rPr>
          <w:rFonts w:ascii="IRLotus" w:hAnsi="IRLotus" w:cs="IRLotus"/>
          <w:sz w:val="28"/>
          <w:szCs w:val="28"/>
          <w:rtl/>
          <w:lang w:bidi="fa-IR"/>
        </w:rPr>
        <w:softHyphen/>
      </w:r>
      <w:r>
        <w:rPr>
          <w:rFonts w:ascii="IRLotus" w:hAnsi="IRLotus" w:cs="IRLotus" w:hint="cs"/>
          <w:sz w:val="28"/>
          <w:szCs w:val="28"/>
          <w:rtl/>
          <w:lang w:bidi="fa-IR"/>
        </w:rPr>
        <w:t>معنا که نگاه به آن عضو در هنگام اتّصال به بدن حرام بود و آن حرمت بعد از جدا شدن از بدن نیز باقی است.</w:t>
      </w:r>
      <w:r>
        <w:rPr>
          <w:rStyle w:val="FootnoteReference"/>
          <w:rFonts w:ascii="IRLotus" w:hAnsi="IRLotus" w:cs="IRLotus"/>
          <w:sz w:val="28"/>
          <w:szCs w:val="28"/>
          <w:rtl/>
          <w:lang w:bidi="fa-IR"/>
        </w:rPr>
        <w:footnoteReference w:id="29"/>
      </w:r>
      <w:r>
        <w:rPr>
          <w:rFonts w:ascii="IRLotus" w:hAnsi="IRLotus" w:cs="IRLotus" w:hint="cs"/>
          <w:sz w:val="28"/>
          <w:szCs w:val="28"/>
          <w:rtl/>
          <w:lang w:bidi="fa-IR"/>
        </w:rPr>
        <w:t>نخستین شخصی که برای اثبات حرمت نگاه به استصحاب تمسّک کرده است فخرالمحققین است و فقهای دیگری همانند محقق کرکی</w:t>
      </w:r>
      <w:r>
        <w:rPr>
          <w:rStyle w:val="FootnoteReference"/>
          <w:rFonts w:ascii="IRLotus" w:hAnsi="IRLotus" w:cs="IRLotus"/>
          <w:sz w:val="28"/>
          <w:szCs w:val="28"/>
          <w:rtl/>
          <w:lang w:bidi="fa-IR"/>
        </w:rPr>
        <w:footnoteReference w:id="30"/>
      </w:r>
      <w:r>
        <w:rPr>
          <w:rFonts w:ascii="IRLotus" w:hAnsi="IRLotus" w:cs="IRLotus" w:hint="cs"/>
          <w:sz w:val="28"/>
          <w:szCs w:val="28"/>
          <w:rtl/>
          <w:lang w:bidi="fa-IR"/>
        </w:rPr>
        <w:t xml:space="preserve"> با او موافقت کرده</w:t>
      </w:r>
      <w:r>
        <w:rPr>
          <w:rFonts w:ascii="IRLotus" w:hAnsi="IRLotus" w:cs="IRLotus"/>
          <w:sz w:val="28"/>
          <w:szCs w:val="28"/>
          <w:rtl/>
          <w:lang w:bidi="fa-IR"/>
        </w:rPr>
        <w:softHyphen/>
      </w:r>
      <w:r>
        <w:rPr>
          <w:rFonts w:ascii="IRLotus" w:hAnsi="IRLotus" w:cs="IRLotus" w:hint="cs"/>
          <w:sz w:val="28"/>
          <w:szCs w:val="28"/>
          <w:rtl/>
          <w:lang w:bidi="fa-IR"/>
        </w:rPr>
        <w:t xml:space="preserve"> و استصحاب را جاری دانسته</w:t>
      </w:r>
      <w:r>
        <w:rPr>
          <w:rFonts w:ascii="IRLotus" w:hAnsi="IRLotus" w:cs="IRLotus"/>
          <w:sz w:val="28"/>
          <w:szCs w:val="28"/>
          <w:rtl/>
          <w:lang w:bidi="fa-IR"/>
        </w:rPr>
        <w:softHyphen/>
      </w:r>
      <w:r>
        <w:rPr>
          <w:rFonts w:ascii="IRLotus" w:hAnsi="IRLotus" w:cs="IRLotus" w:hint="cs"/>
          <w:sz w:val="28"/>
          <w:szCs w:val="28"/>
          <w:rtl/>
          <w:lang w:bidi="fa-IR"/>
        </w:rPr>
        <w:t>اند.</w:t>
      </w:r>
    </w:p>
    <w:p w:rsidR="008F4F14" w:rsidRPr="006F0BC8" w:rsidRDefault="008F4F14" w:rsidP="008F4F14">
      <w:pPr>
        <w:pStyle w:val="NormalWeb"/>
        <w:bidi/>
        <w:ind w:firstLine="713"/>
        <w:jc w:val="both"/>
        <w:rPr>
          <w:rFonts w:ascii="IRLotus" w:hAnsi="IRLotus" w:cs="IRLotus"/>
          <w:sz w:val="28"/>
          <w:szCs w:val="28"/>
          <w:rtl/>
          <w:lang w:bidi="fa-IR"/>
        </w:rPr>
      </w:pPr>
      <w:r>
        <w:rPr>
          <w:rFonts w:ascii="IRLotus" w:hAnsi="IRLotus" w:cs="IRLotus" w:hint="cs"/>
          <w:sz w:val="28"/>
          <w:szCs w:val="28"/>
          <w:rtl/>
          <w:lang w:bidi="fa-IR"/>
        </w:rPr>
        <w:t>بر این استدلال هم از جانب قائلین به حلّیت نگاه به عضو منفصل و هم از طرف کسانی که نگاه به آن را حرام می</w:t>
      </w:r>
      <w:r>
        <w:rPr>
          <w:rFonts w:ascii="IRLotus" w:hAnsi="IRLotus" w:cs="IRLotus"/>
          <w:sz w:val="28"/>
          <w:szCs w:val="28"/>
          <w:rtl/>
          <w:lang w:bidi="fa-IR"/>
        </w:rPr>
        <w:softHyphen/>
      </w:r>
      <w:r>
        <w:rPr>
          <w:rFonts w:ascii="IRLotus" w:hAnsi="IRLotus" w:cs="IRLotus" w:hint="cs"/>
          <w:sz w:val="28"/>
          <w:szCs w:val="28"/>
          <w:rtl/>
          <w:lang w:bidi="fa-IR"/>
        </w:rPr>
        <w:t>دانند، اشکالات متعدّدی وارد شده است. نخست اینکه این استصحاب از نوع استصحاب در شبهات حُکمیه است در</w:t>
      </w:r>
      <w:r>
        <w:rPr>
          <w:rFonts w:ascii="IRLotus" w:hAnsi="IRLotus" w:cs="IRLotus"/>
          <w:sz w:val="28"/>
          <w:szCs w:val="28"/>
          <w:rtl/>
          <w:lang w:bidi="fa-IR"/>
        </w:rPr>
        <w:softHyphen/>
      </w:r>
      <w:r>
        <w:rPr>
          <w:rFonts w:ascii="IRLotus" w:hAnsi="IRLotus" w:cs="IRLotus" w:hint="cs"/>
          <w:sz w:val="28"/>
          <w:szCs w:val="28"/>
          <w:rtl/>
          <w:lang w:bidi="fa-IR"/>
        </w:rPr>
        <w:t>حالی</w:t>
      </w:r>
      <w:r>
        <w:rPr>
          <w:rFonts w:ascii="IRLotus" w:hAnsi="IRLotus" w:cs="IRLotus"/>
          <w:sz w:val="28"/>
          <w:szCs w:val="28"/>
          <w:rtl/>
          <w:lang w:bidi="fa-IR"/>
        </w:rPr>
        <w:softHyphen/>
      </w:r>
      <w:r>
        <w:rPr>
          <w:rFonts w:ascii="IRLotus" w:hAnsi="IRLotus" w:cs="IRLotus" w:hint="cs"/>
          <w:sz w:val="28"/>
          <w:szCs w:val="28"/>
          <w:rtl/>
          <w:lang w:bidi="fa-IR"/>
        </w:rPr>
        <w:t>که در شبهات حکمیه، استصحاب جاری نیست.</w:t>
      </w:r>
      <w:r>
        <w:rPr>
          <w:rStyle w:val="FootnoteReference"/>
          <w:rFonts w:ascii="IRLotus" w:hAnsi="IRLotus" w:cs="IRLotus"/>
          <w:sz w:val="28"/>
          <w:szCs w:val="28"/>
          <w:rtl/>
          <w:lang w:bidi="fa-IR"/>
        </w:rPr>
        <w:footnoteReference w:id="31"/>
      </w:r>
      <w:r>
        <w:rPr>
          <w:rFonts w:ascii="IRLotus" w:hAnsi="IRLotus" w:cs="IRLotus" w:hint="cs"/>
          <w:sz w:val="28"/>
          <w:szCs w:val="28"/>
          <w:rtl/>
          <w:lang w:bidi="fa-IR"/>
        </w:rPr>
        <w:t xml:space="preserve"> در پاسخ به این اشکال می</w:t>
      </w:r>
      <w:r>
        <w:rPr>
          <w:rFonts w:ascii="IRLotus" w:hAnsi="IRLotus" w:cs="IRLotus"/>
          <w:sz w:val="28"/>
          <w:szCs w:val="28"/>
          <w:rtl/>
          <w:lang w:bidi="fa-IR"/>
        </w:rPr>
        <w:softHyphen/>
      </w:r>
      <w:r>
        <w:rPr>
          <w:rFonts w:ascii="IRLotus" w:hAnsi="IRLotus" w:cs="IRLotus" w:hint="cs"/>
          <w:sz w:val="28"/>
          <w:szCs w:val="28"/>
          <w:rtl/>
          <w:lang w:bidi="fa-IR"/>
        </w:rPr>
        <w:t>توان گفت به دلیل اطلاق برخی از روایاتی که حجیت استصحاب را بیان می</w:t>
      </w:r>
      <w:r>
        <w:rPr>
          <w:rFonts w:ascii="IRLotus" w:hAnsi="IRLotus" w:cs="IRLotus"/>
          <w:sz w:val="28"/>
          <w:szCs w:val="28"/>
          <w:rtl/>
          <w:lang w:bidi="fa-IR"/>
        </w:rPr>
        <w:softHyphen/>
      </w:r>
      <w:r>
        <w:rPr>
          <w:rFonts w:ascii="IRLotus" w:hAnsi="IRLotus" w:cs="IRLotus" w:hint="cs"/>
          <w:sz w:val="28"/>
          <w:szCs w:val="28"/>
          <w:rtl/>
          <w:lang w:bidi="fa-IR"/>
        </w:rPr>
        <w:t>کنند مانند صحیحه</w:t>
      </w:r>
      <w:r>
        <w:rPr>
          <w:rFonts w:ascii="IRLotus" w:hAnsi="IRLotus" w:cs="IRLotus"/>
          <w:sz w:val="28"/>
          <w:szCs w:val="28"/>
          <w:rtl/>
          <w:lang w:bidi="fa-IR"/>
        </w:rPr>
        <w:softHyphen/>
      </w:r>
      <w:r>
        <w:rPr>
          <w:rFonts w:ascii="IRLotus" w:hAnsi="IRLotus" w:cs="IRLotus" w:hint="cs"/>
          <w:sz w:val="28"/>
          <w:szCs w:val="28"/>
          <w:rtl/>
          <w:lang w:bidi="fa-IR"/>
        </w:rPr>
        <w:t>ی اوّل زراره که در آن تعبیر «</w:t>
      </w:r>
      <w:r w:rsidRPr="006F0BC8">
        <w:rPr>
          <w:rFonts w:ascii="IRLotus" w:hAnsi="IRLotus" w:cs="IRLotus"/>
          <w:sz w:val="28"/>
          <w:szCs w:val="28"/>
          <w:rtl/>
        </w:rPr>
        <w:t>لاَ تَنْقُضِ‌ الْيَقِينَ‌ أَبَداً بِالشَّك</w:t>
      </w:r>
      <w:r>
        <w:rPr>
          <w:rFonts w:ascii="IRLotus" w:hAnsi="IRLotus" w:cs="IRLotus" w:hint="cs"/>
          <w:sz w:val="28"/>
          <w:szCs w:val="28"/>
          <w:rtl/>
        </w:rPr>
        <w:t>»</w:t>
      </w:r>
      <w:r>
        <w:rPr>
          <w:rStyle w:val="FootnoteReference"/>
          <w:rFonts w:ascii="IRLotus" w:hAnsi="IRLotus" w:cs="IRLotus"/>
          <w:sz w:val="28"/>
          <w:szCs w:val="28"/>
          <w:rtl/>
        </w:rPr>
        <w:footnoteReference w:id="32"/>
      </w:r>
      <w:r>
        <w:rPr>
          <w:rFonts w:ascii="IRLotus" w:hAnsi="IRLotus" w:cs="IRLotus" w:hint="cs"/>
          <w:sz w:val="28"/>
          <w:szCs w:val="28"/>
          <w:rtl/>
        </w:rPr>
        <w:t>آمده است</w:t>
      </w:r>
      <w:r>
        <w:rPr>
          <w:rFonts w:ascii="IRLotus" w:hAnsi="IRLotus" w:cs="IRLotus" w:hint="cs"/>
          <w:sz w:val="28"/>
          <w:szCs w:val="28"/>
          <w:rtl/>
          <w:lang w:bidi="fa-IR"/>
        </w:rPr>
        <w:t>، استصحاب علاوه بر شبهات موضوعیه، در شبهات حکمیه نیز جاری است.</w:t>
      </w:r>
      <w:r>
        <w:rPr>
          <w:rStyle w:val="FootnoteReference"/>
          <w:rFonts w:ascii="IRLotus" w:hAnsi="IRLotus" w:cs="IRLotus"/>
          <w:sz w:val="28"/>
          <w:szCs w:val="28"/>
          <w:rtl/>
          <w:lang w:bidi="fa-IR"/>
        </w:rPr>
        <w:footnoteReference w:id="33"/>
      </w:r>
    </w:p>
    <w:p w:rsidR="008F4F14" w:rsidRDefault="008F4F14" w:rsidP="008F4F14">
      <w:pPr>
        <w:bidi/>
        <w:ind w:firstLine="713"/>
        <w:jc w:val="both"/>
        <w:rPr>
          <w:rFonts w:ascii="IRLotus" w:hAnsi="IRLotus" w:cs="IRLotus"/>
          <w:sz w:val="28"/>
          <w:szCs w:val="28"/>
          <w:rtl/>
          <w:lang w:bidi="fa-IR"/>
        </w:rPr>
      </w:pPr>
      <w:r>
        <w:rPr>
          <w:rFonts w:ascii="IRLotus" w:hAnsi="IRLotus" w:cs="IRLotus" w:hint="cs"/>
          <w:sz w:val="28"/>
          <w:szCs w:val="28"/>
          <w:rtl/>
          <w:lang w:bidi="fa-IR"/>
        </w:rPr>
        <w:t>اشکال دوم این است که موضوع حکم با انفصال از بدن، دچار تغییر شده است و در جایی که موضوع تغییر کند استصحاب جاری نیست،</w:t>
      </w:r>
      <w:r>
        <w:rPr>
          <w:rStyle w:val="FootnoteReference"/>
          <w:rFonts w:ascii="IRLotus" w:hAnsi="IRLotus" w:cs="IRLotus"/>
          <w:sz w:val="28"/>
          <w:szCs w:val="28"/>
          <w:rtl/>
          <w:lang w:bidi="fa-IR"/>
        </w:rPr>
        <w:footnoteReference w:id="34"/>
      </w:r>
      <w:r>
        <w:rPr>
          <w:rFonts w:ascii="IRLotus" w:hAnsi="IRLotus" w:cs="IRLotus" w:hint="cs"/>
          <w:sz w:val="28"/>
          <w:szCs w:val="28"/>
          <w:rtl/>
          <w:lang w:bidi="fa-IR"/>
        </w:rPr>
        <w:t xml:space="preserve"> چراکه بقای موضوع، از شرایط جریان استصحاب است</w:t>
      </w:r>
      <w:r>
        <w:rPr>
          <w:rStyle w:val="FootnoteReference"/>
          <w:rFonts w:ascii="IRLotus" w:hAnsi="IRLotus" w:cs="IRLotus"/>
          <w:sz w:val="28"/>
          <w:szCs w:val="28"/>
          <w:rtl/>
          <w:lang w:bidi="fa-IR"/>
        </w:rPr>
        <w:footnoteReference w:id="35"/>
      </w:r>
      <w:r>
        <w:rPr>
          <w:rFonts w:ascii="IRLotus" w:hAnsi="IRLotus" w:cs="IRLotus" w:hint="cs"/>
          <w:sz w:val="28"/>
          <w:szCs w:val="28"/>
          <w:rtl/>
          <w:lang w:bidi="fa-IR"/>
        </w:rPr>
        <w:t xml:space="preserve"> و در این مسئله نیز، این شرط وجود ندارد. لازم است در اینجا توضیح بیشتری داده شود تا ابهامی که در این اشکال وجود دارد ازبین برود.</w:t>
      </w:r>
    </w:p>
    <w:p w:rsidR="008F4F14" w:rsidRDefault="008F4F14" w:rsidP="008F4F14">
      <w:pPr>
        <w:bidi/>
        <w:ind w:firstLine="713"/>
        <w:jc w:val="both"/>
        <w:rPr>
          <w:rFonts w:ascii="IRLotus" w:hAnsi="IRLotus" w:cs="IRLotus"/>
          <w:sz w:val="28"/>
          <w:szCs w:val="28"/>
          <w:rtl/>
          <w:lang w:bidi="fa-IR"/>
        </w:rPr>
      </w:pPr>
      <w:r>
        <w:rPr>
          <w:rFonts w:ascii="IRLotus" w:hAnsi="IRLotus" w:cs="IRLotus" w:hint="cs"/>
          <w:sz w:val="28"/>
          <w:szCs w:val="28"/>
          <w:rtl/>
          <w:lang w:bidi="fa-IR"/>
        </w:rPr>
        <w:t>شیخ انصاری می</w:t>
      </w:r>
      <w:r>
        <w:rPr>
          <w:rFonts w:ascii="IRLotus" w:hAnsi="IRLotus" w:cs="IRLotus"/>
          <w:sz w:val="28"/>
          <w:szCs w:val="28"/>
          <w:rtl/>
          <w:lang w:bidi="fa-IR"/>
        </w:rPr>
        <w:softHyphen/>
      </w:r>
      <w:r>
        <w:rPr>
          <w:rFonts w:ascii="IRLotus" w:hAnsi="IRLotus" w:cs="IRLotus" w:hint="cs"/>
          <w:sz w:val="28"/>
          <w:szCs w:val="28"/>
          <w:rtl/>
          <w:lang w:bidi="fa-IR"/>
        </w:rPr>
        <w:t>گوید: آنچه از ادلّه</w:t>
      </w:r>
      <w:r>
        <w:rPr>
          <w:rFonts w:ascii="IRLotus" w:hAnsi="IRLotus" w:cs="IRLotus"/>
          <w:sz w:val="28"/>
          <w:szCs w:val="28"/>
          <w:rtl/>
          <w:lang w:bidi="fa-IR"/>
        </w:rPr>
        <w:softHyphen/>
      </w:r>
      <w:r>
        <w:rPr>
          <w:rFonts w:ascii="IRLotus" w:hAnsi="IRLotus" w:cs="IRLotus" w:hint="cs"/>
          <w:sz w:val="28"/>
          <w:szCs w:val="28"/>
          <w:rtl/>
          <w:lang w:bidi="fa-IR"/>
        </w:rPr>
        <w:t>ی حرمت نگاه به نامحرم دانسته می</w:t>
      </w:r>
      <w:r>
        <w:rPr>
          <w:rFonts w:ascii="IRLotus" w:hAnsi="IRLotus" w:cs="IRLotus"/>
          <w:sz w:val="28"/>
          <w:szCs w:val="28"/>
          <w:rtl/>
          <w:lang w:bidi="fa-IR"/>
        </w:rPr>
        <w:softHyphen/>
      </w:r>
      <w:r>
        <w:rPr>
          <w:rFonts w:ascii="IRLotus" w:hAnsi="IRLotus" w:cs="IRLotus" w:hint="cs"/>
          <w:sz w:val="28"/>
          <w:szCs w:val="28"/>
          <w:rtl/>
          <w:lang w:bidi="fa-IR"/>
        </w:rPr>
        <w:t xml:space="preserve">شود این است که موضوع این حکم، مرأة و زن است و نگاه به اعضای او هنگامی که متّصل به بدن هستند، حرام است؛ زیرا در این صورت است که نگاه به زن نامحرم </w:t>
      </w:r>
      <w:r>
        <w:rPr>
          <w:rFonts w:ascii="IRLotus" w:hAnsi="IRLotus" w:cs="IRLotus" w:hint="cs"/>
          <w:sz w:val="28"/>
          <w:szCs w:val="28"/>
          <w:rtl/>
          <w:lang w:bidi="fa-IR"/>
        </w:rPr>
        <w:lastRenderedPageBreak/>
        <w:t>محسوب می</w:t>
      </w:r>
      <w:r>
        <w:rPr>
          <w:rFonts w:ascii="IRLotus" w:hAnsi="IRLotus" w:cs="IRLotus"/>
          <w:sz w:val="28"/>
          <w:szCs w:val="28"/>
          <w:rtl/>
          <w:lang w:bidi="fa-IR"/>
        </w:rPr>
        <w:softHyphen/>
      </w:r>
      <w:r>
        <w:rPr>
          <w:rFonts w:ascii="IRLotus" w:hAnsi="IRLotus" w:cs="IRLotus" w:hint="cs"/>
          <w:sz w:val="28"/>
          <w:szCs w:val="28"/>
          <w:rtl/>
          <w:lang w:bidi="fa-IR"/>
        </w:rPr>
        <w:t>شود، اما با جدا شدن عضوی از بدن، بر نگاه به آن عضو، نگاه به زن نامحرم اطلاق نمی</w:t>
      </w:r>
      <w:r>
        <w:rPr>
          <w:rFonts w:ascii="IRLotus" w:hAnsi="IRLotus" w:cs="IRLotus"/>
          <w:sz w:val="28"/>
          <w:szCs w:val="28"/>
          <w:rtl/>
          <w:lang w:bidi="fa-IR"/>
        </w:rPr>
        <w:softHyphen/>
      </w:r>
      <w:r>
        <w:rPr>
          <w:rFonts w:ascii="IRLotus" w:hAnsi="IRLotus" w:cs="IRLotus" w:hint="cs"/>
          <w:sz w:val="28"/>
          <w:szCs w:val="28"/>
          <w:rtl/>
          <w:lang w:bidi="fa-IR"/>
        </w:rPr>
        <w:t>شود، چه</w:t>
      </w:r>
      <w:r>
        <w:rPr>
          <w:rFonts w:ascii="IRLotus" w:hAnsi="IRLotus" w:cs="IRLotus"/>
          <w:sz w:val="28"/>
          <w:szCs w:val="28"/>
          <w:rtl/>
          <w:lang w:bidi="fa-IR"/>
        </w:rPr>
        <w:softHyphen/>
      </w:r>
      <w:r>
        <w:rPr>
          <w:rFonts w:ascii="IRLotus" w:hAnsi="IRLotus" w:cs="IRLotus" w:hint="cs"/>
          <w:sz w:val="28"/>
          <w:szCs w:val="28"/>
          <w:rtl/>
          <w:lang w:bidi="fa-IR"/>
        </w:rPr>
        <w:t>آن</w:t>
      </w:r>
      <w:r>
        <w:rPr>
          <w:rFonts w:ascii="IRLotus" w:hAnsi="IRLotus" w:cs="IRLotus"/>
          <w:sz w:val="28"/>
          <w:szCs w:val="28"/>
          <w:rtl/>
          <w:lang w:bidi="fa-IR"/>
        </w:rPr>
        <w:softHyphen/>
      </w:r>
      <w:r>
        <w:rPr>
          <w:rFonts w:ascii="IRLotus" w:hAnsi="IRLotus" w:cs="IRLotus" w:hint="cs"/>
          <w:sz w:val="28"/>
          <w:szCs w:val="28"/>
          <w:rtl/>
          <w:lang w:bidi="fa-IR"/>
        </w:rPr>
        <w:t>که اتّصال به بدن از مقوّمات موضوع است</w:t>
      </w:r>
      <w:r w:rsidRPr="009445F8">
        <w:rPr>
          <w:rFonts w:ascii="IRLotus" w:hAnsi="IRLotus" w:cs="IRLotus" w:hint="cs"/>
          <w:sz w:val="28"/>
          <w:szCs w:val="28"/>
          <w:rtl/>
          <w:lang w:bidi="fa-IR"/>
        </w:rPr>
        <w:t>.</w:t>
      </w:r>
      <w:r>
        <w:rPr>
          <w:rStyle w:val="FootnoteReference"/>
          <w:rFonts w:ascii="IRLotus" w:hAnsi="IRLotus" w:cs="IRLotus"/>
          <w:sz w:val="28"/>
          <w:szCs w:val="28"/>
          <w:rtl/>
          <w:lang w:bidi="fa-IR"/>
        </w:rPr>
        <w:footnoteReference w:id="36"/>
      </w:r>
      <w:r w:rsidRPr="009445F8">
        <w:rPr>
          <w:rFonts w:ascii="IRLotus" w:hAnsi="IRLotus" w:cs="IRLotus" w:hint="cs"/>
          <w:sz w:val="28"/>
          <w:szCs w:val="28"/>
          <w:rtl/>
          <w:lang w:bidi="fa-IR"/>
        </w:rPr>
        <w:t xml:space="preserve"> لذا</w:t>
      </w:r>
      <w:r>
        <w:rPr>
          <w:rFonts w:ascii="IRLotus" w:hAnsi="IRLotus" w:cs="IRLotus" w:hint="cs"/>
          <w:sz w:val="28"/>
          <w:szCs w:val="28"/>
          <w:rtl/>
          <w:lang w:bidi="fa-IR"/>
        </w:rPr>
        <w:t xml:space="preserve"> در کلمات بعضی از فقها می</w:t>
      </w:r>
      <w:r>
        <w:rPr>
          <w:rFonts w:ascii="IRLotus" w:hAnsi="IRLotus" w:cs="IRLotus"/>
          <w:sz w:val="28"/>
          <w:szCs w:val="28"/>
          <w:rtl/>
          <w:lang w:bidi="fa-IR"/>
        </w:rPr>
        <w:softHyphen/>
      </w:r>
      <w:r>
        <w:rPr>
          <w:rFonts w:ascii="IRLotus" w:hAnsi="IRLotus" w:cs="IRLotus" w:hint="cs"/>
          <w:sz w:val="28"/>
          <w:szCs w:val="28"/>
          <w:rtl/>
          <w:lang w:bidi="fa-IR"/>
        </w:rPr>
        <w:t>بینیم که عضو مُبان را در حکم حَجَر می</w:t>
      </w:r>
      <w:r>
        <w:rPr>
          <w:rFonts w:ascii="IRLotus" w:hAnsi="IRLotus" w:cs="IRLotus"/>
          <w:sz w:val="28"/>
          <w:szCs w:val="28"/>
          <w:rtl/>
          <w:lang w:bidi="fa-IR"/>
        </w:rPr>
        <w:softHyphen/>
      </w:r>
      <w:r>
        <w:rPr>
          <w:rFonts w:ascii="IRLotus" w:hAnsi="IRLotus" w:cs="IRLotus" w:hint="cs"/>
          <w:sz w:val="28"/>
          <w:szCs w:val="28"/>
          <w:rtl/>
          <w:lang w:bidi="fa-IR"/>
        </w:rPr>
        <w:t>دانند، چون امکان نگاه تحریک</w:t>
      </w:r>
      <w:r>
        <w:rPr>
          <w:rFonts w:ascii="IRLotus" w:hAnsi="IRLotus" w:cs="IRLotus"/>
          <w:sz w:val="28"/>
          <w:szCs w:val="28"/>
          <w:rtl/>
          <w:lang w:bidi="fa-IR"/>
        </w:rPr>
        <w:softHyphen/>
      </w:r>
      <w:r>
        <w:rPr>
          <w:rFonts w:ascii="IRLotus" w:hAnsi="IRLotus" w:cs="IRLotus" w:hint="cs"/>
          <w:sz w:val="28"/>
          <w:szCs w:val="28"/>
          <w:rtl/>
          <w:lang w:bidi="fa-IR"/>
        </w:rPr>
        <w:t>آمیز به آن وجود ندارد،</w:t>
      </w:r>
      <w:r>
        <w:rPr>
          <w:rStyle w:val="FootnoteReference"/>
          <w:rFonts w:ascii="IRLotus" w:hAnsi="IRLotus" w:cs="IRLotus"/>
          <w:sz w:val="28"/>
          <w:szCs w:val="28"/>
          <w:rtl/>
          <w:lang w:bidi="fa-IR"/>
        </w:rPr>
        <w:footnoteReference w:id="37"/>
      </w:r>
      <w:r>
        <w:rPr>
          <w:rFonts w:ascii="IRLotus" w:hAnsi="IRLotus" w:cs="IRLotus" w:hint="cs"/>
          <w:sz w:val="28"/>
          <w:szCs w:val="28"/>
          <w:rtl/>
          <w:lang w:bidi="fa-IR"/>
        </w:rPr>
        <w:t xml:space="preserve"> که این خود نشان دهنده</w:t>
      </w:r>
      <w:r>
        <w:rPr>
          <w:rFonts w:ascii="IRLotus" w:hAnsi="IRLotus" w:cs="IRLotus"/>
          <w:sz w:val="28"/>
          <w:szCs w:val="28"/>
          <w:rtl/>
          <w:lang w:bidi="fa-IR"/>
        </w:rPr>
        <w:softHyphen/>
      </w:r>
      <w:r>
        <w:rPr>
          <w:rFonts w:ascii="IRLotus" w:hAnsi="IRLotus" w:cs="IRLotus" w:hint="cs"/>
          <w:sz w:val="28"/>
          <w:szCs w:val="28"/>
          <w:rtl/>
          <w:lang w:bidi="fa-IR"/>
        </w:rPr>
        <w:t>ی مقوّمیت اتّصال برای موضوع است.</w:t>
      </w:r>
    </w:p>
    <w:p w:rsidR="008F4F14" w:rsidRDefault="008F4F14" w:rsidP="008F4F14">
      <w:pPr>
        <w:bidi/>
        <w:ind w:firstLine="713"/>
        <w:jc w:val="both"/>
        <w:rPr>
          <w:rFonts w:ascii="IRLotus" w:hAnsi="IRLotus" w:cs="IRLotus"/>
          <w:sz w:val="28"/>
          <w:szCs w:val="28"/>
          <w:lang w:bidi="fa-IR"/>
        </w:rPr>
      </w:pPr>
      <w:r>
        <w:rPr>
          <w:rFonts w:ascii="IRLotus" w:hAnsi="IRLotus" w:cs="IRLotus" w:hint="cs"/>
          <w:sz w:val="28"/>
          <w:szCs w:val="28"/>
          <w:rtl/>
          <w:lang w:bidi="fa-IR"/>
        </w:rPr>
        <w:t>حکیم به کلام شیخ انصاری ایراد گرفته است که اتّصال و انفصال جزو مقوّمات موضوع نیستند، بلکه از عوارض و حالات طاری بر اجزای موضوع محسوب می</w:t>
      </w:r>
      <w:r>
        <w:rPr>
          <w:rFonts w:ascii="IRLotus" w:hAnsi="IRLotus" w:cs="IRLotus"/>
          <w:sz w:val="28"/>
          <w:szCs w:val="28"/>
          <w:rtl/>
          <w:lang w:bidi="fa-IR"/>
        </w:rPr>
        <w:softHyphen/>
      </w:r>
      <w:r>
        <w:rPr>
          <w:rFonts w:ascii="IRLotus" w:hAnsi="IRLotus" w:cs="IRLotus" w:hint="cs"/>
          <w:sz w:val="28"/>
          <w:szCs w:val="28"/>
          <w:rtl/>
          <w:lang w:bidi="fa-IR"/>
        </w:rPr>
        <w:t>گردند. به</w:t>
      </w:r>
      <w:r>
        <w:rPr>
          <w:rFonts w:ascii="IRLotus" w:hAnsi="IRLotus" w:cs="IRLotus"/>
          <w:sz w:val="28"/>
          <w:szCs w:val="28"/>
          <w:rtl/>
          <w:lang w:bidi="fa-IR"/>
        </w:rPr>
        <w:softHyphen/>
      </w:r>
      <w:r>
        <w:rPr>
          <w:rFonts w:ascii="IRLotus" w:hAnsi="IRLotus" w:cs="IRLotus" w:hint="cs"/>
          <w:sz w:val="28"/>
          <w:szCs w:val="28"/>
          <w:rtl/>
          <w:lang w:bidi="fa-IR"/>
        </w:rPr>
        <w:t>این</w:t>
      </w:r>
      <w:r>
        <w:rPr>
          <w:rFonts w:ascii="IRLotus" w:hAnsi="IRLotus" w:cs="IRLotus"/>
          <w:sz w:val="28"/>
          <w:szCs w:val="28"/>
          <w:rtl/>
          <w:lang w:bidi="fa-IR"/>
        </w:rPr>
        <w:softHyphen/>
      </w:r>
      <w:r>
        <w:rPr>
          <w:rFonts w:ascii="IRLotus" w:hAnsi="IRLotus" w:cs="IRLotus" w:hint="cs"/>
          <w:sz w:val="28"/>
          <w:szCs w:val="28"/>
          <w:rtl/>
          <w:lang w:bidi="fa-IR"/>
        </w:rPr>
        <w:t>دلیل که مرجع تعیین باقی بودن یا مرتفع شدن موضوع، عرف است و عرف هم موضوع را در این مورد باقی می</w:t>
      </w:r>
      <w:r>
        <w:rPr>
          <w:rFonts w:ascii="IRLotus" w:hAnsi="IRLotus" w:cs="IRLotus"/>
          <w:sz w:val="28"/>
          <w:szCs w:val="28"/>
          <w:rtl/>
          <w:lang w:bidi="fa-IR"/>
        </w:rPr>
        <w:softHyphen/>
      </w:r>
      <w:r>
        <w:rPr>
          <w:rFonts w:ascii="IRLotus" w:hAnsi="IRLotus" w:cs="IRLotus" w:hint="cs"/>
          <w:sz w:val="28"/>
          <w:szCs w:val="28"/>
          <w:rtl/>
          <w:lang w:bidi="fa-IR"/>
        </w:rPr>
        <w:t>داند. بنابراین موضوع با تغییر حالات و عوارض از بین نمی</w:t>
      </w:r>
      <w:r>
        <w:rPr>
          <w:rFonts w:ascii="IRLotus" w:hAnsi="IRLotus" w:cs="IRLotus"/>
          <w:sz w:val="28"/>
          <w:szCs w:val="28"/>
          <w:rtl/>
          <w:lang w:bidi="fa-IR"/>
        </w:rPr>
        <w:softHyphen/>
      </w:r>
      <w:r>
        <w:rPr>
          <w:rFonts w:ascii="IRLotus" w:hAnsi="IRLotus" w:cs="IRLotus" w:hint="cs"/>
          <w:sz w:val="28"/>
          <w:szCs w:val="28"/>
          <w:rtl/>
          <w:lang w:bidi="fa-IR"/>
        </w:rPr>
        <w:t>رود و بی</w:t>
      </w:r>
      <w:r>
        <w:rPr>
          <w:rFonts w:ascii="IRLotus" w:hAnsi="IRLotus" w:cs="IRLotus"/>
          <w:sz w:val="28"/>
          <w:szCs w:val="28"/>
          <w:rtl/>
          <w:lang w:bidi="fa-IR"/>
        </w:rPr>
        <w:softHyphen/>
      </w:r>
      <w:r>
        <w:rPr>
          <w:rFonts w:ascii="IRLotus" w:hAnsi="IRLotus" w:cs="IRLotus" w:hint="cs"/>
          <w:sz w:val="28"/>
          <w:szCs w:val="28"/>
          <w:rtl/>
          <w:lang w:bidi="fa-IR"/>
        </w:rPr>
        <w:t>تردید استصحاب جاری است و حرمت نظر هم به قوّت خود باقی می</w:t>
      </w:r>
      <w:r>
        <w:rPr>
          <w:rFonts w:ascii="IRLotus" w:hAnsi="IRLotus" w:cs="IRLotus"/>
          <w:sz w:val="28"/>
          <w:szCs w:val="28"/>
          <w:rtl/>
          <w:lang w:bidi="fa-IR"/>
        </w:rPr>
        <w:softHyphen/>
      </w:r>
      <w:r>
        <w:rPr>
          <w:rFonts w:ascii="IRLotus" w:hAnsi="IRLotus" w:cs="IRLotus" w:hint="cs"/>
          <w:sz w:val="28"/>
          <w:szCs w:val="28"/>
          <w:rtl/>
          <w:lang w:bidi="fa-IR"/>
        </w:rPr>
        <w:t>ماند. او در ادامه می</w:t>
      </w:r>
      <w:r>
        <w:rPr>
          <w:rFonts w:ascii="IRLotus" w:hAnsi="IRLotus" w:cs="IRLotus"/>
          <w:sz w:val="28"/>
          <w:szCs w:val="28"/>
          <w:rtl/>
          <w:lang w:bidi="fa-IR"/>
        </w:rPr>
        <w:softHyphen/>
      </w:r>
      <w:r>
        <w:rPr>
          <w:rFonts w:ascii="IRLotus" w:hAnsi="IRLotus" w:cs="IRLotus" w:hint="cs"/>
          <w:sz w:val="28"/>
          <w:szCs w:val="28"/>
          <w:rtl/>
          <w:lang w:bidi="fa-IR"/>
        </w:rPr>
        <w:t>نویسد: به</w:t>
      </w:r>
      <w:r>
        <w:rPr>
          <w:rFonts w:ascii="IRLotus" w:hAnsi="IRLotus" w:cs="IRLotus"/>
          <w:sz w:val="28"/>
          <w:szCs w:val="28"/>
          <w:rtl/>
          <w:lang w:bidi="fa-IR"/>
        </w:rPr>
        <w:softHyphen/>
      </w:r>
      <w:r>
        <w:rPr>
          <w:rFonts w:ascii="IRLotus" w:hAnsi="IRLotus" w:cs="IRLotus" w:hint="cs"/>
          <w:sz w:val="28"/>
          <w:szCs w:val="28"/>
          <w:rtl/>
          <w:lang w:bidi="fa-IR"/>
        </w:rPr>
        <w:t>همین</w:t>
      </w:r>
      <w:r>
        <w:rPr>
          <w:rFonts w:ascii="IRLotus" w:hAnsi="IRLotus" w:cs="IRLotus"/>
          <w:sz w:val="28"/>
          <w:szCs w:val="28"/>
          <w:rtl/>
          <w:lang w:bidi="fa-IR"/>
        </w:rPr>
        <w:softHyphen/>
      </w:r>
      <w:r>
        <w:rPr>
          <w:rFonts w:ascii="IRLotus" w:hAnsi="IRLotus" w:cs="IRLotus" w:hint="cs"/>
          <w:sz w:val="28"/>
          <w:szCs w:val="28"/>
          <w:rtl/>
          <w:lang w:bidi="fa-IR"/>
        </w:rPr>
        <w:t>خاطر است که اشکالی در استصحاب نجاست عضو مقطوع از بدن سگ و همچنین استصحاب ملکیت اجزای جدا</w:t>
      </w:r>
      <w:r>
        <w:rPr>
          <w:rFonts w:ascii="IRLotus" w:hAnsi="IRLotus" w:cs="IRLotus"/>
          <w:sz w:val="28"/>
          <w:szCs w:val="28"/>
          <w:rtl/>
          <w:lang w:bidi="fa-IR"/>
        </w:rPr>
        <w:softHyphen/>
      </w:r>
      <w:r>
        <w:rPr>
          <w:rFonts w:ascii="IRLotus" w:hAnsi="IRLotus" w:cs="IRLotus" w:hint="cs"/>
          <w:sz w:val="28"/>
          <w:szCs w:val="28"/>
          <w:rtl/>
          <w:lang w:bidi="fa-IR"/>
        </w:rPr>
        <w:t>شده از مملوک نیست و تمام این احکام با استصحاب ثابت شده</w:t>
      </w:r>
      <w:r>
        <w:rPr>
          <w:rFonts w:ascii="IRLotus" w:hAnsi="IRLotus" w:cs="IRLotus"/>
          <w:sz w:val="28"/>
          <w:szCs w:val="28"/>
          <w:rtl/>
          <w:lang w:bidi="fa-IR"/>
        </w:rPr>
        <w:softHyphen/>
      </w:r>
      <w:r>
        <w:rPr>
          <w:rFonts w:ascii="IRLotus" w:hAnsi="IRLotus" w:cs="IRLotus" w:hint="cs"/>
          <w:sz w:val="28"/>
          <w:szCs w:val="28"/>
          <w:rtl/>
          <w:lang w:bidi="fa-IR"/>
        </w:rPr>
        <w:t>اند</w:t>
      </w:r>
      <w:r w:rsidRPr="009445F8">
        <w:rPr>
          <w:rFonts w:ascii="IRLotus" w:hAnsi="IRLotus" w:cs="IRLotus" w:hint="cs"/>
          <w:sz w:val="28"/>
          <w:szCs w:val="28"/>
          <w:rtl/>
          <w:lang w:bidi="fa-IR"/>
        </w:rPr>
        <w:t>.</w:t>
      </w:r>
      <w:r>
        <w:rPr>
          <w:rStyle w:val="FootnoteReference"/>
          <w:rFonts w:ascii="IRLotus" w:hAnsi="IRLotus" w:cs="IRLotus"/>
          <w:sz w:val="28"/>
          <w:szCs w:val="28"/>
          <w:rtl/>
          <w:lang w:bidi="fa-IR"/>
        </w:rPr>
        <w:footnoteReference w:id="38"/>
      </w:r>
    </w:p>
    <w:p w:rsidR="008F4F14" w:rsidRDefault="008F4F14" w:rsidP="008F4F14">
      <w:pPr>
        <w:bidi/>
        <w:ind w:firstLine="713"/>
        <w:jc w:val="both"/>
        <w:rPr>
          <w:rFonts w:ascii="IRLotus" w:hAnsi="IRLotus" w:cs="IRLotus"/>
          <w:sz w:val="28"/>
          <w:szCs w:val="28"/>
          <w:lang w:bidi="fa-IR"/>
        </w:rPr>
      </w:pPr>
      <w:r>
        <w:rPr>
          <w:rFonts w:ascii="IRLotus" w:hAnsi="IRLotus" w:cs="IRLotus" w:hint="cs"/>
          <w:sz w:val="28"/>
          <w:szCs w:val="28"/>
          <w:rtl/>
          <w:lang w:bidi="fa-IR"/>
        </w:rPr>
        <w:t>به</w:t>
      </w:r>
      <w:r>
        <w:rPr>
          <w:rFonts w:ascii="IRLotus" w:hAnsi="IRLotus" w:cs="IRLotus"/>
          <w:sz w:val="28"/>
          <w:szCs w:val="28"/>
          <w:rtl/>
          <w:lang w:bidi="fa-IR"/>
        </w:rPr>
        <w:softHyphen/>
      </w:r>
      <w:r>
        <w:rPr>
          <w:rFonts w:ascii="IRLotus" w:hAnsi="IRLotus" w:cs="IRLotus" w:hint="cs"/>
          <w:sz w:val="28"/>
          <w:szCs w:val="28"/>
          <w:rtl/>
          <w:lang w:bidi="fa-IR"/>
        </w:rPr>
        <w:t>نظرمی</w:t>
      </w:r>
      <w:r>
        <w:rPr>
          <w:rFonts w:ascii="IRLotus" w:hAnsi="IRLotus" w:cs="IRLotus"/>
          <w:sz w:val="28"/>
          <w:szCs w:val="28"/>
          <w:rtl/>
          <w:lang w:bidi="fa-IR"/>
        </w:rPr>
        <w:softHyphen/>
      </w:r>
      <w:r>
        <w:rPr>
          <w:rFonts w:ascii="IRLotus" w:hAnsi="IRLotus" w:cs="IRLotus" w:hint="cs"/>
          <w:sz w:val="28"/>
          <w:szCs w:val="28"/>
          <w:rtl/>
          <w:lang w:bidi="fa-IR"/>
        </w:rPr>
        <w:t>رسد اشکال حکیم بر شیخ انصاری وارد باشد؛ چراکه در استصحاب، بقای عرفی موضوع کفایت می</w:t>
      </w:r>
      <w:r>
        <w:rPr>
          <w:rFonts w:ascii="IRLotus" w:hAnsi="IRLotus" w:cs="IRLotus"/>
          <w:sz w:val="28"/>
          <w:szCs w:val="28"/>
          <w:rtl/>
          <w:lang w:bidi="fa-IR"/>
        </w:rPr>
        <w:softHyphen/>
      </w:r>
      <w:r>
        <w:rPr>
          <w:rFonts w:ascii="IRLotus" w:hAnsi="IRLotus" w:cs="IRLotus" w:hint="cs"/>
          <w:sz w:val="28"/>
          <w:szCs w:val="28"/>
          <w:rtl/>
          <w:lang w:bidi="fa-IR"/>
        </w:rPr>
        <w:t>کند، همان</w:t>
      </w:r>
      <w:r>
        <w:rPr>
          <w:rFonts w:ascii="IRLotus" w:hAnsi="IRLotus" w:cs="IRLotus"/>
          <w:sz w:val="28"/>
          <w:szCs w:val="28"/>
          <w:rtl/>
          <w:lang w:bidi="fa-IR"/>
        </w:rPr>
        <w:softHyphen/>
      </w:r>
      <w:r>
        <w:rPr>
          <w:rFonts w:ascii="IRLotus" w:hAnsi="IRLotus" w:cs="IRLotus" w:hint="cs"/>
          <w:sz w:val="28"/>
          <w:szCs w:val="28"/>
          <w:rtl/>
          <w:lang w:bidi="fa-IR"/>
        </w:rPr>
        <w:t>گونه که خود شیخ انصاری در اصول فقه به آن اعتقاد دارد.</w:t>
      </w:r>
      <w:r>
        <w:rPr>
          <w:rStyle w:val="FootnoteReference"/>
          <w:rFonts w:ascii="IRLotus" w:hAnsi="IRLotus" w:cs="IRLotus"/>
          <w:sz w:val="28"/>
          <w:szCs w:val="28"/>
          <w:rtl/>
          <w:lang w:bidi="fa-IR"/>
        </w:rPr>
        <w:footnoteReference w:id="39"/>
      </w:r>
      <w:r>
        <w:rPr>
          <w:rFonts w:ascii="IRLotus" w:hAnsi="IRLotus" w:cs="IRLotus" w:hint="cs"/>
          <w:sz w:val="28"/>
          <w:szCs w:val="28"/>
          <w:rtl/>
          <w:lang w:bidi="fa-IR"/>
        </w:rPr>
        <w:t xml:space="preserve"> بنابراین بعد از انقطاع عضو، می</w:t>
      </w:r>
      <w:r>
        <w:rPr>
          <w:rFonts w:ascii="IRLotus" w:hAnsi="IRLotus" w:cs="IRLotus"/>
          <w:sz w:val="28"/>
          <w:szCs w:val="28"/>
          <w:rtl/>
          <w:lang w:bidi="fa-IR"/>
        </w:rPr>
        <w:softHyphen/>
      </w:r>
      <w:r>
        <w:rPr>
          <w:rFonts w:ascii="IRLotus" w:hAnsi="IRLotus" w:cs="IRLotus" w:hint="cs"/>
          <w:sz w:val="28"/>
          <w:szCs w:val="28"/>
          <w:rtl/>
          <w:lang w:bidi="fa-IR"/>
        </w:rPr>
        <w:t>توان حرمت را برای نگاه نامحرم به آن ثابت دانست و محظور تسرّی دادن حکم از موضوعی به موضوع دیگر لازم نمی</w:t>
      </w:r>
      <w:r>
        <w:rPr>
          <w:rFonts w:ascii="IRLotus" w:hAnsi="IRLotus" w:cs="IRLotus"/>
          <w:sz w:val="28"/>
          <w:szCs w:val="28"/>
          <w:rtl/>
          <w:lang w:bidi="fa-IR"/>
        </w:rPr>
        <w:softHyphen/>
      </w:r>
      <w:r>
        <w:rPr>
          <w:rFonts w:ascii="IRLotus" w:hAnsi="IRLotus" w:cs="IRLotus" w:hint="cs"/>
          <w:sz w:val="28"/>
          <w:szCs w:val="28"/>
          <w:rtl/>
          <w:lang w:bidi="fa-IR"/>
        </w:rPr>
        <w:t>آید.</w:t>
      </w:r>
    </w:p>
    <w:p w:rsidR="008F4F14" w:rsidRDefault="008F4F14" w:rsidP="008F4F14">
      <w:pPr>
        <w:bidi/>
        <w:spacing w:before="240"/>
        <w:ind w:firstLine="713"/>
        <w:jc w:val="both"/>
        <w:rPr>
          <w:rFonts w:ascii="IRLotus" w:hAnsi="IRLotus" w:cs="IRLotus"/>
          <w:sz w:val="28"/>
          <w:szCs w:val="28"/>
          <w:rtl/>
          <w:lang w:bidi="fa-IR"/>
        </w:rPr>
      </w:pPr>
      <w:r>
        <w:rPr>
          <w:rFonts w:ascii="IRLotus" w:hAnsi="IRLotus" w:cs="IRLotus" w:hint="cs"/>
          <w:sz w:val="28"/>
          <w:szCs w:val="28"/>
          <w:rtl/>
          <w:lang w:bidi="fa-IR"/>
        </w:rPr>
        <w:t xml:space="preserve">اما استشهاد حکیم به استصحاب نجاست اعضای مقطوع از حیوان نجس العین و ملکیت اجزای جدا </w:t>
      </w:r>
      <w:r>
        <w:rPr>
          <w:rFonts w:ascii="IRLotus" w:hAnsi="IRLotus" w:cs="IRLotus"/>
          <w:sz w:val="28"/>
          <w:szCs w:val="28"/>
          <w:rtl/>
          <w:lang w:bidi="fa-IR"/>
        </w:rPr>
        <w:softHyphen/>
      </w:r>
      <w:r>
        <w:rPr>
          <w:rFonts w:ascii="IRLotus" w:hAnsi="IRLotus" w:cs="IRLotus" w:hint="cs"/>
          <w:sz w:val="28"/>
          <w:szCs w:val="28"/>
          <w:rtl/>
          <w:lang w:bidi="fa-IR"/>
        </w:rPr>
        <w:t>شده از مملوک، ناتمام است، چراکه باقی ماندن نجاست و ملکیت آن دو به وسیله</w:t>
      </w:r>
      <w:r>
        <w:rPr>
          <w:rFonts w:ascii="IRLotus" w:hAnsi="IRLotus" w:cs="IRLotus"/>
          <w:sz w:val="28"/>
          <w:szCs w:val="28"/>
          <w:rtl/>
          <w:lang w:bidi="fa-IR"/>
        </w:rPr>
        <w:softHyphen/>
      </w:r>
      <w:r>
        <w:rPr>
          <w:rFonts w:ascii="IRLotus" w:hAnsi="IRLotus" w:cs="IRLotus" w:hint="cs"/>
          <w:sz w:val="28"/>
          <w:szCs w:val="28"/>
          <w:rtl/>
          <w:lang w:bidi="fa-IR"/>
        </w:rPr>
        <w:t>ی استصحاب ثابت نشده است، بلکه اطلاق ادلّه</w:t>
      </w:r>
      <w:r>
        <w:rPr>
          <w:rFonts w:ascii="IRLotus" w:hAnsi="IRLotus" w:cs="IRLotus"/>
          <w:sz w:val="28"/>
          <w:szCs w:val="28"/>
          <w:rtl/>
          <w:lang w:bidi="fa-IR"/>
        </w:rPr>
        <w:softHyphen/>
      </w:r>
      <w:r>
        <w:rPr>
          <w:rFonts w:ascii="IRLotus" w:hAnsi="IRLotus" w:cs="IRLotus" w:hint="cs"/>
          <w:sz w:val="28"/>
          <w:szCs w:val="28"/>
          <w:rtl/>
          <w:lang w:bidi="fa-IR"/>
        </w:rPr>
        <w:t>ای که نجاست و ملکیت را برای سگ و مملوک بیان کرده</w:t>
      </w:r>
      <w:r>
        <w:rPr>
          <w:rFonts w:ascii="IRLotus" w:hAnsi="IRLotus" w:cs="IRLotus"/>
          <w:sz w:val="28"/>
          <w:szCs w:val="28"/>
          <w:rtl/>
          <w:lang w:bidi="fa-IR"/>
        </w:rPr>
        <w:softHyphen/>
      </w:r>
      <w:r>
        <w:rPr>
          <w:rFonts w:ascii="IRLotus" w:hAnsi="IRLotus" w:cs="IRLotus" w:hint="cs"/>
          <w:sz w:val="28"/>
          <w:szCs w:val="28"/>
          <w:rtl/>
          <w:lang w:bidi="fa-IR"/>
        </w:rPr>
        <w:t>اند، آن</w:t>
      </w:r>
      <w:r>
        <w:rPr>
          <w:rFonts w:ascii="IRLotus" w:hAnsi="IRLotus" w:cs="IRLotus"/>
          <w:sz w:val="28"/>
          <w:szCs w:val="28"/>
          <w:rtl/>
          <w:lang w:bidi="fa-IR"/>
        </w:rPr>
        <w:softHyphen/>
      </w:r>
      <w:r>
        <w:rPr>
          <w:rFonts w:ascii="IRLotus" w:hAnsi="IRLotus" w:cs="IRLotus" w:hint="cs"/>
          <w:sz w:val="28"/>
          <w:szCs w:val="28"/>
          <w:rtl/>
          <w:lang w:bidi="fa-IR"/>
        </w:rPr>
        <w:t>دو جزء منفصل را نیز دربر می</w:t>
      </w:r>
      <w:r>
        <w:rPr>
          <w:rFonts w:ascii="IRLotus" w:hAnsi="IRLotus" w:cs="IRLotus"/>
          <w:sz w:val="28"/>
          <w:szCs w:val="28"/>
          <w:rtl/>
          <w:lang w:bidi="fa-IR"/>
        </w:rPr>
        <w:softHyphen/>
      </w:r>
      <w:r>
        <w:rPr>
          <w:rFonts w:ascii="IRLotus" w:hAnsi="IRLotus" w:cs="IRLotus" w:hint="cs"/>
          <w:sz w:val="28"/>
          <w:szCs w:val="28"/>
          <w:rtl/>
          <w:lang w:bidi="fa-IR"/>
        </w:rPr>
        <w:t>گیرد؛ زیرا دلیلی که بیان</w:t>
      </w:r>
      <w:r>
        <w:rPr>
          <w:rFonts w:ascii="IRLotus" w:hAnsi="IRLotus" w:cs="IRLotus"/>
          <w:sz w:val="28"/>
          <w:szCs w:val="28"/>
          <w:rtl/>
          <w:lang w:bidi="fa-IR"/>
        </w:rPr>
        <w:softHyphen/>
      </w:r>
      <w:r>
        <w:rPr>
          <w:rFonts w:ascii="IRLotus" w:hAnsi="IRLotus" w:cs="IRLotus" w:hint="cs"/>
          <w:sz w:val="28"/>
          <w:szCs w:val="28"/>
          <w:rtl/>
          <w:lang w:bidi="fa-IR"/>
        </w:rPr>
        <w:t>گر نجاست سگ است، دلالت بر نجاست تمام اعضای آن دارد و همچنین دلیل ملکیت نیز، بر مالک بودن بر همه</w:t>
      </w:r>
      <w:r>
        <w:rPr>
          <w:rFonts w:ascii="IRLotus" w:hAnsi="IRLotus" w:cs="IRLotus"/>
          <w:sz w:val="28"/>
          <w:szCs w:val="28"/>
          <w:rtl/>
          <w:lang w:bidi="fa-IR"/>
        </w:rPr>
        <w:softHyphen/>
      </w:r>
      <w:r>
        <w:rPr>
          <w:rFonts w:ascii="IRLotus" w:hAnsi="IRLotus" w:cs="IRLotus" w:hint="cs"/>
          <w:sz w:val="28"/>
          <w:szCs w:val="28"/>
          <w:rtl/>
          <w:lang w:bidi="fa-IR"/>
        </w:rPr>
        <w:t>ی اجزای مملوک دلالت دارد، چون حکم نجاست بر روی عنوان کلب نرفته است و ملکیت هم به</w:t>
      </w:r>
      <w:r>
        <w:rPr>
          <w:rFonts w:ascii="IRLotus" w:hAnsi="IRLotus" w:cs="IRLotus"/>
          <w:sz w:val="28"/>
          <w:szCs w:val="28"/>
          <w:rtl/>
          <w:lang w:bidi="fa-IR"/>
        </w:rPr>
        <w:softHyphen/>
      </w:r>
      <w:r>
        <w:rPr>
          <w:rFonts w:ascii="IRLotus" w:hAnsi="IRLotus" w:cs="IRLotus" w:hint="cs"/>
          <w:sz w:val="28"/>
          <w:szCs w:val="28"/>
          <w:rtl/>
          <w:lang w:bidi="fa-IR"/>
        </w:rPr>
        <w:t>صورت عام مجموعی لحاظ نشده است. به</w:t>
      </w:r>
      <w:r>
        <w:rPr>
          <w:rFonts w:ascii="IRLotus" w:hAnsi="IRLotus" w:cs="IRLotus"/>
          <w:sz w:val="28"/>
          <w:szCs w:val="28"/>
          <w:rtl/>
          <w:lang w:bidi="fa-IR"/>
        </w:rPr>
        <w:softHyphen/>
      </w:r>
      <w:r>
        <w:rPr>
          <w:rFonts w:ascii="IRLotus" w:hAnsi="IRLotus" w:cs="IRLotus" w:hint="cs"/>
          <w:sz w:val="28"/>
          <w:szCs w:val="28"/>
          <w:rtl/>
          <w:lang w:bidi="fa-IR"/>
        </w:rPr>
        <w:t>بیان</w:t>
      </w:r>
      <w:r>
        <w:rPr>
          <w:rFonts w:ascii="IRLotus" w:hAnsi="IRLotus" w:cs="IRLotus"/>
          <w:sz w:val="28"/>
          <w:szCs w:val="28"/>
          <w:rtl/>
          <w:lang w:bidi="fa-IR"/>
        </w:rPr>
        <w:softHyphen/>
      </w:r>
      <w:r>
        <w:rPr>
          <w:rFonts w:ascii="IRLotus" w:hAnsi="IRLotus" w:cs="IRLotus" w:hint="cs"/>
          <w:sz w:val="28"/>
          <w:szCs w:val="28"/>
          <w:rtl/>
          <w:lang w:bidi="fa-IR"/>
        </w:rPr>
        <w:t>دیگر موضوع این دو حکم عنوان کلب ومملوک نیست، بلکه اعضای کلب و اجزاء مملوک است. بنابراین خود ادلّه برای اثبات نجاست و ملکیت اعضا و اجزای منفصل از حیوان نجس العین و مملوک کفایت می</w:t>
      </w:r>
      <w:r>
        <w:rPr>
          <w:rFonts w:ascii="IRLotus" w:hAnsi="IRLotus" w:cs="IRLotus"/>
          <w:sz w:val="28"/>
          <w:szCs w:val="28"/>
          <w:rtl/>
          <w:lang w:bidi="fa-IR"/>
        </w:rPr>
        <w:softHyphen/>
      </w:r>
      <w:r>
        <w:rPr>
          <w:rFonts w:ascii="IRLotus" w:hAnsi="IRLotus" w:cs="IRLotus" w:hint="cs"/>
          <w:sz w:val="28"/>
          <w:szCs w:val="28"/>
          <w:rtl/>
          <w:lang w:bidi="fa-IR"/>
        </w:rPr>
        <w:t>کنند و چون شکی در حکم آن دو نداریم نوبت به استصحاب نمی</w:t>
      </w:r>
      <w:r>
        <w:rPr>
          <w:rFonts w:ascii="IRLotus" w:hAnsi="IRLotus" w:cs="IRLotus"/>
          <w:sz w:val="28"/>
          <w:szCs w:val="28"/>
          <w:rtl/>
          <w:lang w:bidi="fa-IR"/>
        </w:rPr>
        <w:softHyphen/>
      </w:r>
      <w:r>
        <w:rPr>
          <w:rFonts w:ascii="IRLotus" w:hAnsi="IRLotus" w:cs="IRLotus" w:hint="cs"/>
          <w:sz w:val="28"/>
          <w:szCs w:val="28"/>
          <w:rtl/>
          <w:lang w:bidi="fa-IR"/>
        </w:rPr>
        <w:t>رسد.</w:t>
      </w:r>
      <w:r>
        <w:rPr>
          <w:rStyle w:val="FootnoteReference"/>
          <w:rFonts w:ascii="IRLotus" w:hAnsi="IRLotus" w:cs="IRLotus"/>
          <w:sz w:val="28"/>
          <w:szCs w:val="28"/>
          <w:rtl/>
          <w:lang w:bidi="fa-IR"/>
        </w:rPr>
        <w:footnoteReference w:id="40"/>
      </w:r>
      <w:r>
        <w:rPr>
          <w:rFonts w:ascii="IRLotus" w:hAnsi="IRLotus" w:cs="IRLotus" w:hint="cs"/>
          <w:sz w:val="28"/>
          <w:szCs w:val="28"/>
          <w:rtl/>
          <w:lang w:bidi="fa-IR"/>
        </w:rPr>
        <w:t xml:space="preserve"> پاسخ دیگر این است که ازآنجاکه در مورد حیوانی که امکان تذکیه شدن را داراست، اگر تذکیه نشود و یا اینکه قبل از آن</w:t>
      </w:r>
      <w:r>
        <w:rPr>
          <w:rFonts w:ascii="IRLotus" w:hAnsi="IRLotus" w:cs="IRLotus"/>
          <w:sz w:val="28"/>
          <w:szCs w:val="28"/>
          <w:rtl/>
          <w:lang w:bidi="fa-IR"/>
        </w:rPr>
        <w:softHyphen/>
      </w:r>
      <w:r>
        <w:rPr>
          <w:rFonts w:ascii="IRLotus" w:hAnsi="IRLotus" w:cs="IRLotus" w:hint="cs"/>
          <w:sz w:val="28"/>
          <w:szCs w:val="28"/>
          <w:rtl/>
          <w:lang w:bidi="fa-IR"/>
        </w:rPr>
        <w:t xml:space="preserve">که تذکیه شود، عضوی از بدن آن حیوان جدا شود، شکّی در میته و نجس بودن آن عضو نداریم و اختلافی هم در این حکم وجود ندارد، در مورد عضو مقطوع از بدن حیوان نجس العین نیز، احتمال پاک </w:t>
      </w:r>
      <w:r>
        <w:rPr>
          <w:rFonts w:ascii="IRLotus" w:hAnsi="IRLotus" w:cs="IRLotus" w:hint="cs"/>
          <w:sz w:val="28"/>
          <w:szCs w:val="28"/>
          <w:rtl/>
          <w:lang w:bidi="fa-IR"/>
        </w:rPr>
        <w:lastRenderedPageBreak/>
        <w:t>بودن آن را هیچ</w:t>
      </w:r>
      <w:r>
        <w:rPr>
          <w:rFonts w:ascii="IRLotus" w:hAnsi="IRLotus" w:cs="IRLotus"/>
          <w:sz w:val="28"/>
          <w:szCs w:val="28"/>
          <w:rtl/>
          <w:lang w:bidi="fa-IR"/>
        </w:rPr>
        <w:softHyphen/>
      </w:r>
      <w:r>
        <w:rPr>
          <w:rFonts w:ascii="IRLotus" w:hAnsi="IRLotus" w:cs="IRLotus" w:hint="cs"/>
          <w:sz w:val="28"/>
          <w:szCs w:val="28"/>
          <w:rtl/>
          <w:lang w:bidi="fa-IR"/>
        </w:rPr>
        <w:t>گاه نمی</w:t>
      </w:r>
      <w:r>
        <w:rPr>
          <w:rFonts w:ascii="IRLotus" w:hAnsi="IRLotus" w:cs="IRLotus"/>
          <w:sz w:val="28"/>
          <w:szCs w:val="28"/>
          <w:rtl/>
          <w:lang w:bidi="fa-IR"/>
        </w:rPr>
        <w:softHyphen/>
      </w:r>
      <w:r>
        <w:rPr>
          <w:rFonts w:ascii="IRLotus" w:hAnsi="IRLotus" w:cs="IRLotus" w:hint="cs"/>
          <w:sz w:val="28"/>
          <w:szCs w:val="28"/>
          <w:rtl/>
          <w:lang w:bidi="fa-IR"/>
        </w:rPr>
        <w:t>دهیم تا برای اثبات نجاست آن، استصحاب جاری کنیم. در مورد جزء منقطع از مملوک نیز شکّی در باقی بودن ملکیت مالک نسبت به آن وجود ندارد؛ زیرا مادامی که عامل سلب ملکیت نیامده باشد، ملکیت پابرجاست و عرف آن را هنوز در ملکیت مالک می</w:t>
      </w:r>
      <w:r>
        <w:rPr>
          <w:rFonts w:ascii="IRLotus" w:hAnsi="IRLotus" w:cs="IRLotus"/>
          <w:sz w:val="28"/>
          <w:szCs w:val="28"/>
          <w:rtl/>
          <w:lang w:bidi="fa-IR"/>
        </w:rPr>
        <w:softHyphen/>
      </w:r>
      <w:r>
        <w:rPr>
          <w:rFonts w:ascii="IRLotus" w:hAnsi="IRLotus" w:cs="IRLotus" w:hint="cs"/>
          <w:sz w:val="28"/>
          <w:szCs w:val="28"/>
          <w:rtl/>
          <w:lang w:bidi="fa-IR"/>
        </w:rPr>
        <w:t>داند. بنابراین ثبوت مالکیت برای مالک با استصحاب به</w:t>
      </w:r>
      <w:r>
        <w:rPr>
          <w:rFonts w:ascii="IRLotus" w:hAnsi="IRLotus" w:cs="IRLotus"/>
          <w:sz w:val="28"/>
          <w:szCs w:val="28"/>
          <w:rtl/>
          <w:lang w:bidi="fa-IR"/>
        </w:rPr>
        <w:softHyphen/>
      </w:r>
      <w:r>
        <w:rPr>
          <w:rFonts w:ascii="IRLotus" w:hAnsi="IRLotus" w:cs="IRLotus" w:hint="cs"/>
          <w:sz w:val="28"/>
          <w:szCs w:val="28"/>
          <w:rtl/>
          <w:lang w:bidi="fa-IR"/>
        </w:rPr>
        <w:t>دست نیامده است.</w:t>
      </w:r>
      <w:r>
        <w:rPr>
          <w:rStyle w:val="FootnoteReference"/>
          <w:rFonts w:ascii="IRLotus" w:hAnsi="IRLotus" w:cs="IRLotus"/>
          <w:sz w:val="28"/>
          <w:szCs w:val="28"/>
          <w:rtl/>
          <w:lang w:bidi="fa-IR"/>
        </w:rPr>
        <w:footnoteReference w:id="41"/>
      </w:r>
      <w:r>
        <w:rPr>
          <w:rFonts w:ascii="IRLotus" w:hAnsi="IRLotus" w:cs="IRLotus" w:hint="cs"/>
          <w:sz w:val="28"/>
          <w:szCs w:val="28"/>
          <w:rtl/>
          <w:lang w:bidi="fa-IR"/>
        </w:rPr>
        <w:t xml:space="preserve"> همچنین می</w:t>
      </w:r>
      <w:r>
        <w:rPr>
          <w:rFonts w:ascii="IRLotus" w:hAnsi="IRLotus" w:cs="IRLotus"/>
          <w:sz w:val="28"/>
          <w:szCs w:val="28"/>
          <w:rtl/>
          <w:lang w:bidi="fa-IR"/>
        </w:rPr>
        <w:softHyphen/>
      </w:r>
      <w:r>
        <w:rPr>
          <w:rFonts w:ascii="IRLotus" w:hAnsi="IRLotus" w:cs="IRLotus" w:hint="cs"/>
          <w:sz w:val="28"/>
          <w:szCs w:val="28"/>
          <w:rtl/>
          <w:lang w:bidi="fa-IR"/>
        </w:rPr>
        <w:t>توان این</w:t>
      </w:r>
      <w:r>
        <w:rPr>
          <w:rFonts w:ascii="IRLotus" w:hAnsi="IRLotus" w:cs="IRLotus"/>
          <w:sz w:val="28"/>
          <w:szCs w:val="28"/>
          <w:rtl/>
          <w:lang w:bidi="fa-IR"/>
        </w:rPr>
        <w:softHyphen/>
      </w:r>
      <w:r>
        <w:rPr>
          <w:rFonts w:ascii="IRLotus" w:hAnsi="IRLotus" w:cs="IRLotus" w:hint="cs"/>
          <w:sz w:val="28"/>
          <w:szCs w:val="28"/>
          <w:rtl/>
          <w:lang w:bidi="fa-IR"/>
        </w:rPr>
        <w:t>گونه به سخن حکیم پاسخ داد: در نگاه عرف، ثبوت نجاست و ملکیت برای اعضای حیوان نجس العین و اجزاء مملوک، تنها به</w:t>
      </w:r>
      <w:r>
        <w:rPr>
          <w:rFonts w:ascii="IRLotus" w:hAnsi="IRLotus" w:cs="IRLotus"/>
          <w:sz w:val="28"/>
          <w:szCs w:val="28"/>
          <w:rtl/>
          <w:lang w:bidi="fa-IR"/>
        </w:rPr>
        <w:softHyphen/>
      </w:r>
      <w:r>
        <w:rPr>
          <w:rFonts w:ascii="IRLotus" w:hAnsi="IRLotus" w:cs="IRLotus" w:hint="cs"/>
          <w:sz w:val="28"/>
          <w:szCs w:val="28"/>
          <w:rtl/>
          <w:lang w:bidi="fa-IR"/>
        </w:rPr>
        <w:t>این</w:t>
      </w:r>
      <w:r>
        <w:rPr>
          <w:rFonts w:ascii="IRLotus" w:hAnsi="IRLotus" w:cs="IRLotus"/>
          <w:sz w:val="28"/>
          <w:szCs w:val="28"/>
          <w:rtl/>
          <w:lang w:bidi="fa-IR"/>
        </w:rPr>
        <w:softHyphen/>
      </w:r>
      <w:r>
        <w:rPr>
          <w:rFonts w:ascii="IRLotus" w:hAnsi="IRLotus" w:cs="IRLotus" w:hint="cs"/>
          <w:sz w:val="28"/>
          <w:szCs w:val="28"/>
          <w:rtl/>
          <w:lang w:bidi="fa-IR"/>
        </w:rPr>
        <w:t>علت است که حکمی که بر مرکّب مترتّب شده، به</w:t>
      </w:r>
      <w:r>
        <w:rPr>
          <w:rFonts w:ascii="IRLotus" w:hAnsi="IRLotus" w:cs="IRLotus"/>
          <w:sz w:val="28"/>
          <w:szCs w:val="28"/>
          <w:rtl/>
          <w:lang w:bidi="fa-IR"/>
        </w:rPr>
        <w:softHyphen/>
      </w:r>
      <w:r>
        <w:rPr>
          <w:rFonts w:ascii="IRLotus" w:hAnsi="IRLotus" w:cs="IRLotus" w:hint="cs"/>
          <w:sz w:val="28"/>
          <w:szCs w:val="28"/>
          <w:rtl/>
          <w:lang w:bidi="fa-IR"/>
        </w:rPr>
        <w:t>تمام اجزاء و اعضای متّصل و منفصل آن مرکّب، منحلّ می</w:t>
      </w:r>
      <w:r>
        <w:rPr>
          <w:rFonts w:ascii="IRLotus" w:hAnsi="IRLotus" w:cs="IRLotus"/>
          <w:sz w:val="28"/>
          <w:szCs w:val="28"/>
          <w:rtl/>
          <w:lang w:bidi="fa-IR"/>
        </w:rPr>
        <w:softHyphen/>
      </w:r>
      <w:r>
        <w:rPr>
          <w:rFonts w:ascii="IRLotus" w:hAnsi="IRLotus" w:cs="IRLotus" w:hint="cs"/>
          <w:sz w:val="28"/>
          <w:szCs w:val="28"/>
          <w:rtl/>
          <w:lang w:bidi="fa-IR"/>
        </w:rPr>
        <w:t>شود و به</w:t>
      </w:r>
      <w:r>
        <w:rPr>
          <w:rFonts w:ascii="IRLotus" w:hAnsi="IRLotus" w:cs="IRLotus"/>
          <w:sz w:val="28"/>
          <w:szCs w:val="28"/>
          <w:rtl/>
          <w:lang w:bidi="fa-IR"/>
        </w:rPr>
        <w:softHyphen/>
      </w:r>
      <w:r>
        <w:rPr>
          <w:rFonts w:ascii="IRLotus" w:hAnsi="IRLotus" w:cs="IRLotus" w:hint="cs"/>
          <w:sz w:val="28"/>
          <w:szCs w:val="28"/>
          <w:rtl/>
          <w:lang w:bidi="fa-IR"/>
        </w:rPr>
        <w:t>همین</w:t>
      </w:r>
      <w:r>
        <w:rPr>
          <w:rFonts w:ascii="IRLotus" w:hAnsi="IRLotus" w:cs="IRLotus"/>
          <w:sz w:val="28"/>
          <w:szCs w:val="28"/>
          <w:rtl/>
          <w:lang w:bidi="fa-IR"/>
        </w:rPr>
        <w:softHyphen/>
      </w:r>
      <w:r>
        <w:rPr>
          <w:rFonts w:ascii="IRLotus" w:hAnsi="IRLotus" w:cs="IRLotus" w:hint="cs"/>
          <w:sz w:val="28"/>
          <w:szCs w:val="28"/>
          <w:rtl/>
          <w:lang w:bidi="fa-IR"/>
        </w:rPr>
        <w:t>خاطر دیگر مجالی برای استصحاب وجود نخواهد داشت.</w:t>
      </w:r>
      <w:r>
        <w:rPr>
          <w:rStyle w:val="FootnoteReference"/>
          <w:rFonts w:ascii="IRLotus" w:hAnsi="IRLotus" w:cs="IRLotus"/>
          <w:sz w:val="28"/>
          <w:szCs w:val="28"/>
          <w:rtl/>
          <w:lang w:bidi="fa-IR"/>
        </w:rPr>
        <w:footnoteReference w:id="42"/>
      </w:r>
    </w:p>
    <w:p w:rsidR="008F4F14" w:rsidRDefault="008F4F14" w:rsidP="008F4F14">
      <w:pPr>
        <w:bidi/>
        <w:ind w:firstLine="713"/>
        <w:jc w:val="both"/>
        <w:rPr>
          <w:rFonts w:ascii="IRLotus" w:hAnsi="IRLotus" w:cs="IRLotus"/>
          <w:sz w:val="28"/>
          <w:szCs w:val="28"/>
          <w:rtl/>
          <w:lang w:bidi="fa-IR"/>
        </w:rPr>
      </w:pPr>
      <w:r>
        <w:rPr>
          <w:rFonts w:ascii="IRLotus" w:hAnsi="IRLotus" w:cs="IRLotus" w:hint="cs"/>
          <w:sz w:val="28"/>
          <w:szCs w:val="28"/>
          <w:rtl/>
          <w:lang w:bidi="fa-IR"/>
        </w:rPr>
        <w:t>اشکال سوم: تعارض با استصحاب عدم ازلی. نراقی می</w:t>
      </w:r>
      <w:r>
        <w:rPr>
          <w:rFonts w:ascii="IRLotus" w:hAnsi="IRLotus" w:cs="IRLotus"/>
          <w:sz w:val="28"/>
          <w:szCs w:val="28"/>
          <w:rtl/>
          <w:lang w:bidi="fa-IR"/>
        </w:rPr>
        <w:softHyphen/>
      </w:r>
      <w:r>
        <w:rPr>
          <w:rFonts w:ascii="IRLotus" w:hAnsi="IRLotus" w:cs="IRLotus" w:hint="cs"/>
          <w:sz w:val="28"/>
          <w:szCs w:val="28"/>
          <w:rtl/>
          <w:lang w:bidi="fa-IR"/>
        </w:rPr>
        <w:t>گوید: در این مسئله نمی</w:t>
      </w:r>
      <w:r>
        <w:rPr>
          <w:rFonts w:ascii="IRLotus" w:hAnsi="IRLotus" w:cs="IRLotus"/>
          <w:sz w:val="28"/>
          <w:szCs w:val="28"/>
          <w:rtl/>
          <w:lang w:bidi="fa-IR"/>
        </w:rPr>
        <w:softHyphen/>
      </w:r>
      <w:r>
        <w:rPr>
          <w:rFonts w:ascii="IRLotus" w:hAnsi="IRLotus" w:cs="IRLotus" w:hint="cs"/>
          <w:sz w:val="28"/>
          <w:szCs w:val="28"/>
          <w:rtl/>
          <w:lang w:bidi="fa-IR"/>
        </w:rPr>
        <w:t>توان استصحاب را جاری کرد چراکه استصحاب حرمت نظر به عضو منقطع با استصحاب عدم ازلی تعارض دارد.</w:t>
      </w:r>
      <w:r>
        <w:rPr>
          <w:rStyle w:val="FootnoteReference"/>
          <w:rFonts w:ascii="IRLotus" w:hAnsi="IRLotus" w:cs="IRLotus"/>
          <w:sz w:val="28"/>
          <w:szCs w:val="28"/>
          <w:rtl/>
          <w:lang w:bidi="fa-IR"/>
        </w:rPr>
        <w:footnoteReference w:id="43"/>
      </w:r>
      <w:r>
        <w:rPr>
          <w:rFonts w:ascii="IRLotus" w:hAnsi="IRLotus" w:cs="IRLotus" w:hint="cs"/>
          <w:sz w:val="28"/>
          <w:szCs w:val="28"/>
          <w:rtl/>
          <w:lang w:bidi="fa-IR"/>
        </w:rPr>
        <w:t xml:space="preserve"> به</w:t>
      </w:r>
      <w:r>
        <w:rPr>
          <w:rFonts w:ascii="IRLotus" w:hAnsi="IRLotus" w:cs="IRLotus"/>
          <w:sz w:val="28"/>
          <w:szCs w:val="28"/>
          <w:rtl/>
          <w:lang w:bidi="fa-IR"/>
        </w:rPr>
        <w:softHyphen/>
      </w:r>
      <w:r>
        <w:rPr>
          <w:rFonts w:ascii="IRLotus" w:hAnsi="IRLotus" w:cs="IRLotus" w:hint="cs"/>
          <w:sz w:val="28"/>
          <w:szCs w:val="28"/>
          <w:rtl/>
          <w:lang w:bidi="fa-IR"/>
        </w:rPr>
        <w:t>این</w:t>
      </w:r>
      <w:r>
        <w:rPr>
          <w:rFonts w:ascii="IRLotus" w:hAnsi="IRLotus" w:cs="IRLotus"/>
          <w:sz w:val="28"/>
          <w:szCs w:val="28"/>
          <w:rtl/>
          <w:lang w:bidi="fa-IR"/>
        </w:rPr>
        <w:softHyphen/>
      </w:r>
      <w:r>
        <w:rPr>
          <w:rFonts w:ascii="IRLotus" w:hAnsi="IRLotus" w:cs="IRLotus" w:hint="cs"/>
          <w:sz w:val="28"/>
          <w:szCs w:val="28"/>
          <w:rtl/>
          <w:lang w:bidi="fa-IR"/>
        </w:rPr>
        <w:t>معنا که قبل از اینکه شارع مقدّس حرمت را برای نگاه به اعضای متّصل بدن نامحرم جعل کند، نگاه به اعضای منفصل حرام نبود و بعد از جعل حرمت برای نگاه به اعضای متّصل بدن نامحرم، شک می</w:t>
      </w:r>
      <w:r>
        <w:rPr>
          <w:rFonts w:ascii="IRLotus" w:hAnsi="IRLotus" w:cs="IRLotus"/>
          <w:sz w:val="28"/>
          <w:szCs w:val="28"/>
          <w:rtl/>
          <w:lang w:bidi="fa-IR"/>
        </w:rPr>
        <w:softHyphen/>
      </w:r>
      <w:r>
        <w:rPr>
          <w:rFonts w:ascii="IRLotus" w:hAnsi="IRLotus" w:cs="IRLotus" w:hint="cs"/>
          <w:sz w:val="28"/>
          <w:szCs w:val="28"/>
          <w:rtl/>
          <w:lang w:bidi="fa-IR"/>
        </w:rPr>
        <w:t>کنیم که آیا برای نگاه به اعضای منفصل هم حرمت جعل شده است یا نه؟ آن یقین سابق (عدم جعل حرمت) را به وسیله</w:t>
      </w:r>
      <w:r>
        <w:rPr>
          <w:rFonts w:ascii="IRLotus" w:hAnsi="IRLotus" w:cs="IRLotus"/>
          <w:sz w:val="28"/>
          <w:szCs w:val="28"/>
          <w:rtl/>
          <w:lang w:bidi="fa-IR"/>
        </w:rPr>
        <w:softHyphen/>
      </w:r>
      <w:r>
        <w:rPr>
          <w:rFonts w:ascii="IRLotus" w:hAnsi="IRLotus" w:cs="IRLotus" w:hint="cs"/>
          <w:sz w:val="28"/>
          <w:szCs w:val="28"/>
          <w:rtl/>
          <w:lang w:bidi="fa-IR"/>
        </w:rPr>
        <w:t>ی استصحاب به زمان حال تسرّی می</w:t>
      </w:r>
      <w:r>
        <w:rPr>
          <w:rFonts w:ascii="IRLotus" w:hAnsi="IRLotus" w:cs="IRLotus"/>
          <w:sz w:val="28"/>
          <w:szCs w:val="28"/>
          <w:rtl/>
          <w:lang w:bidi="fa-IR"/>
        </w:rPr>
        <w:softHyphen/>
      </w:r>
      <w:r>
        <w:rPr>
          <w:rFonts w:ascii="IRLotus" w:hAnsi="IRLotus" w:cs="IRLotus" w:hint="cs"/>
          <w:sz w:val="28"/>
          <w:szCs w:val="28"/>
          <w:rtl/>
          <w:lang w:bidi="fa-IR"/>
        </w:rPr>
        <w:t>دهیم و می</w:t>
      </w:r>
      <w:r>
        <w:rPr>
          <w:rFonts w:ascii="IRLotus" w:hAnsi="IRLotus" w:cs="IRLotus"/>
          <w:sz w:val="28"/>
          <w:szCs w:val="28"/>
          <w:rtl/>
          <w:lang w:bidi="fa-IR"/>
        </w:rPr>
        <w:softHyphen/>
      </w:r>
      <w:r>
        <w:rPr>
          <w:rFonts w:ascii="IRLotus" w:hAnsi="IRLotus" w:cs="IRLotus" w:hint="cs"/>
          <w:sz w:val="28"/>
          <w:szCs w:val="28"/>
          <w:rtl/>
          <w:lang w:bidi="fa-IR"/>
        </w:rPr>
        <w:t>گوییم همان</w:t>
      </w:r>
      <w:r>
        <w:rPr>
          <w:rFonts w:ascii="IRLotus" w:hAnsi="IRLotus" w:cs="IRLotus"/>
          <w:sz w:val="28"/>
          <w:szCs w:val="28"/>
          <w:rtl/>
          <w:lang w:bidi="fa-IR"/>
        </w:rPr>
        <w:softHyphen/>
      </w:r>
      <w:r>
        <w:rPr>
          <w:rFonts w:ascii="IRLotus" w:hAnsi="IRLotus" w:cs="IRLotus" w:hint="cs"/>
          <w:sz w:val="28"/>
          <w:szCs w:val="28"/>
          <w:rtl/>
          <w:lang w:bidi="fa-IR"/>
        </w:rPr>
        <w:t>گونه که در سابق نگاه به آن عضو منفصل حرام نبود، الآن نیز نگاه به آن حرام نیست. اما این استصحاب که نتیجه</w:t>
      </w:r>
      <w:r>
        <w:rPr>
          <w:rFonts w:ascii="IRLotus" w:hAnsi="IRLotus" w:cs="IRLotus"/>
          <w:sz w:val="28"/>
          <w:szCs w:val="28"/>
          <w:rtl/>
          <w:lang w:bidi="fa-IR"/>
        </w:rPr>
        <w:softHyphen/>
      </w:r>
      <w:r>
        <w:rPr>
          <w:rFonts w:ascii="IRLotus" w:hAnsi="IRLotus" w:cs="IRLotus" w:hint="cs"/>
          <w:sz w:val="28"/>
          <w:szCs w:val="28"/>
          <w:rtl/>
          <w:lang w:bidi="fa-IR"/>
        </w:rPr>
        <w:t>اش جواز نظر به اعضای منقطع از بدن نامحرم است با استصحاب حرمت نگاه به اعضای بدن نامحرم به بعد از انقطاع، تعارض دارد. چه اینکه یکی جواز را می</w:t>
      </w:r>
      <w:r>
        <w:rPr>
          <w:rFonts w:ascii="IRLotus" w:hAnsi="IRLotus" w:cs="IRLotus"/>
          <w:sz w:val="28"/>
          <w:szCs w:val="28"/>
          <w:rtl/>
          <w:lang w:bidi="fa-IR"/>
        </w:rPr>
        <w:softHyphen/>
      </w:r>
      <w:r>
        <w:rPr>
          <w:rFonts w:ascii="IRLotus" w:hAnsi="IRLotus" w:cs="IRLotus" w:hint="cs"/>
          <w:sz w:val="28"/>
          <w:szCs w:val="28"/>
          <w:rtl/>
          <w:lang w:bidi="fa-IR"/>
        </w:rPr>
        <w:t>رساند و دیگری حرمت را اثبات می</w:t>
      </w:r>
      <w:r>
        <w:rPr>
          <w:rFonts w:ascii="IRLotus" w:hAnsi="IRLotus" w:cs="IRLotus"/>
          <w:sz w:val="28"/>
          <w:szCs w:val="28"/>
          <w:rtl/>
          <w:lang w:bidi="fa-IR"/>
        </w:rPr>
        <w:softHyphen/>
      </w:r>
      <w:r>
        <w:rPr>
          <w:rFonts w:ascii="IRLotus" w:hAnsi="IRLotus" w:cs="IRLotus" w:hint="cs"/>
          <w:sz w:val="28"/>
          <w:szCs w:val="28"/>
          <w:rtl/>
          <w:lang w:bidi="fa-IR"/>
        </w:rPr>
        <w:t>کند. لذا نمی</w:t>
      </w:r>
      <w:r>
        <w:rPr>
          <w:rFonts w:ascii="IRLotus" w:hAnsi="IRLotus" w:cs="IRLotus"/>
          <w:sz w:val="28"/>
          <w:szCs w:val="28"/>
          <w:rtl/>
          <w:lang w:bidi="fa-IR"/>
        </w:rPr>
        <w:softHyphen/>
      </w:r>
      <w:r>
        <w:rPr>
          <w:rFonts w:ascii="IRLotus" w:hAnsi="IRLotus" w:cs="IRLotus" w:hint="cs"/>
          <w:sz w:val="28"/>
          <w:szCs w:val="28"/>
          <w:rtl/>
          <w:lang w:bidi="fa-IR"/>
        </w:rPr>
        <w:t>توان در جایی</w:t>
      </w:r>
      <w:r>
        <w:rPr>
          <w:rFonts w:ascii="IRLotus" w:hAnsi="IRLotus" w:cs="IRLotus"/>
          <w:sz w:val="28"/>
          <w:szCs w:val="28"/>
          <w:rtl/>
          <w:lang w:bidi="fa-IR"/>
        </w:rPr>
        <w:softHyphen/>
      </w:r>
      <w:r>
        <w:rPr>
          <w:rFonts w:ascii="IRLotus" w:hAnsi="IRLotus" w:cs="IRLotus" w:hint="cs"/>
          <w:sz w:val="28"/>
          <w:szCs w:val="28"/>
          <w:rtl/>
          <w:lang w:bidi="fa-IR"/>
        </w:rPr>
        <w:t>که استصحاب حرمت دارای متعارض است آن را جاری کرد.</w:t>
      </w:r>
    </w:p>
    <w:p w:rsidR="008F4F14" w:rsidRDefault="008F4F14" w:rsidP="008F4F14">
      <w:pPr>
        <w:bidi/>
        <w:ind w:firstLine="713"/>
        <w:jc w:val="both"/>
        <w:rPr>
          <w:rFonts w:ascii="IRLotus" w:hAnsi="IRLotus" w:cs="IRLotus"/>
          <w:sz w:val="28"/>
          <w:szCs w:val="28"/>
          <w:lang w:bidi="fa-IR"/>
        </w:rPr>
      </w:pPr>
      <w:r>
        <w:rPr>
          <w:rFonts w:ascii="IRLotus" w:hAnsi="IRLotus" w:cs="IRLotus" w:hint="cs"/>
          <w:sz w:val="28"/>
          <w:szCs w:val="28"/>
          <w:rtl/>
          <w:lang w:bidi="fa-IR"/>
        </w:rPr>
        <w:t>به نظر نگارندگان استصحاب عدم ازلی حجیّت ندارد؛ زیرا حکمی که به وسیله</w:t>
      </w:r>
      <w:r>
        <w:rPr>
          <w:rFonts w:ascii="IRLotus" w:hAnsi="IRLotus" w:cs="IRLotus"/>
          <w:sz w:val="28"/>
          <w:szCs w:val="28"/>
          <w:rtl/>
          <w:lang w:bidi="fa-IR"/>
        </w:rPr>
        <w:softHyphen/>
      </w:r>
      <w:r>
        <w:rPr>
          <w:rFonts w:ascii="IRLotus" w:hAnsi="IRLotus" w:cs="IRLotus" w:hint="cs"/>
          <w:sz w:val="28"/>
          <w:szCs w:val="28"/>
          <w:rtl/>
          <w:lang w:bidi="fa-IR"/>
        </w:rPr>
        <w:t>ی استصحاب درصدد ابقاء آن هستیم به طور قطع از بین رفته است؛ چراکه مستصحَب در استصحاب عدم ازلی عدم الحکم هست و ما یقین داریم که بعد از تشریع احکام در اسلام، هیچ موضوعی بدون حکم باقی نمانده است. بنابراین امکان استصحاب آن مستصحَب وجود ندارد.</w:t>
      </w:r>
    </w:p>
    <w:p w:rsidR="008F4F14" w:rsidRDefault="008F4F14" w:rsidP="008F4F14">
      <w:pPr>
        <w:bidi/>
        <w:spacing w:before="240"/>
        <w:ind w:firstLine="713"/>
        <w:jc w:val="both"/>
        <w:rPr>
          <w:rFonts w:ascii="IRLotus" w:hAnsi="IRLotus" w:cs="IRLotus"/>
          <w:sz w:val="28"/>
          <w:szCs w:val="28"/>
          <w:rtl/>
          <w:lang w:bidi="fa-IR"/>
        </w:rPr>
      </w:pPr>
      <w:r>
        <w:rPr>
          <w:rFonts w:ascii="IRLotus" w:hAnsi="IRLotus" w:cs="IRLotus" w:hint="cs"/>
          <w:sz w:val="28"/>
          <w:szCs w:val="28"/>
          <w:rtl/>
          <w:lang w:bidi="fa-IR"/>
        </w:rPr>
        <w:t>اشکال چهارم: این استصحاب از نوع استصحاب در شک در مقتضی است</w:t>
      </w:r>
      <w:r>
        <w:rPr>
          <w:rStyle w:val="FootnoteReference"/>
          <w:rFonts w:ascii="IRLotus" w:hAnsi="IRLotus" w:cs="IRLotus"/>
          <w:sz w:val="28"/>
          <w:szCs w:val="28"/>
          <w:rtl/>
          <w:lang w:bidi="fa-IR"/>
        </w:rPr>
        <w:footnoteReference w:id="44"/>
      </w:r>
      <w:r>
        <w:rPr>
          <w:rFonts w:ascii="IRLotus" w:hAnsi="IRLotus" w:cs="IRLotus" w:hint="cs"/>
          <w:sz w:val="28"/>
          <w:szCs w:val="28"/>
          <w:rtl/>
          <w:lang w:bidi="fa-IR"/>
        </w:rPr>
        <w:t xml:space="preserve"> که جمع کثیری از اصولیون قائل به عدم حجیت آن شده</w:t>
      </w:r>
      <w:r>
        <w:rPr>
          <w:rFonts w:ascii="IRLotus" w:hAnsi="IRLotus" w:cs="IRLotus"/>
          <w:sz w:val="28"/>
          <w:szCs w:val="28"/>
          <w:rtl/>
          <w:lang w:bidi="fa-IR"/>
        </w:rPr>
        <w:softHyphen/>
      </w:r>
      <w:r>
        <w:rPr>
          <w:rFonts w:ascii="IRLotus" w:hAnsi="IRLotus" w:cs="IRLotus" w:hint="cs"/>
          <w:sz w:val="28"/>
          <w:szCs w:val="28"/>
          <w:rtl/>
          <w:lang w:bidi="fa-IR"/>
        </w:rPr>
        <w:t>اند.</w:t>
      </w:r>
      <w:r>
        <w:rPr>
          <w:rStyle w:val="FootnoteReference"/>
          <w:rFonts w:ascii="IRLotus" w:hAnsi="IRLotus" w:cs="IRLotus"/>
          <w:sz w:val="28"/>
          <w:szCs w:val="28"/>
          <w:rtl/>
          <w:lang w:bidi="fa-IR"/>
        </w:rPr>
        <w:footnoteReference w:id="45"/>
      </w:r>
      <w:r>
        <w:rPr>
          <w:rFonts w:ascii="IRLotus" w:hAnsi="IRLotus" w:cs="IRLotus" w:hint="cs"/>
          <w:sz w:val="28"/>
          <w:szCs w:val="28"/>
          <w:rtl/>
          <w:lang w:bidi="fa-IR"/>
        </w:rPr>
        <w:t xml:space="preserve"> توضیح این اشکال بدین</w:t>
      </w:r>
      <w:r>
        <w:rPr>
          <w:rFonts w:ascii="IRLotus" w:hAnsi="IRLotus" w:cs="IRLotus"/>
          <w:sz w:val="28"/>
          <w:szCs w:val="28"/>
          <w:rtl/>
          <w:lang w:bidi="fa-IR"/>
        </w:rPr>
        <w:softHyphen/>
      </w:r>
      <w:r>
        <w:rPr>
          <w:rFonts w:ascii="IRLotus" w:hAnsi="IRLotus" w:cs="IRLotus" w:hint="cs"/>
          <w:sz w:val="28"/>
          <w:szCs w:val="28"/>
          <w:rtl/>
          <w:lang w:bidi="fa-IR"/>
        </w:rPr>
        <w:t>گونه است: آن عضو هنگام اتّصال به بدن نامحرم مقتضی حرمت نظر بود، اما در مقتضی حرمت نگاه بودن آن عضو بعد از انفصال، شک وجود دارد و چون شک در مقتضی حرمت است، نمی</w:t>
      </w:r>
      <w:r>
        <w:rPr>
          <w:rFonts w:ascii="IRLotus" w:hAnsi="IRLotus" w:cs="IRLotus"/>
          <w:sz w:val="28"/>
          <w:szCs w:val="28"/>
          <w:rtl/>
          <w:lang w:bidi="fa-IR"/>
        </w:rPr>
        <w:softHyphen/>
      </w:r>
      <w:r>
        <w:rPr>
          <w:rFonts w:ascii="IRLotus" w:hAnsi="IRLotus" w:cs="IRLotus" w:hint="cs"/>
          <w:sz w:val="28"/>
          <w:szCs w:val="28"/>
          <w:rtl/>
          <w:lang w:bidi="fa-IR"/>
        </w:rPr>
        <w:t>توان حرمت را استصحاب کرد. به نظر، این اشکال وارد نیست؛ زیرا  همان</w:t>
      </w:r>
      <w:r>
        <w:rPr>
          <w:rFonts w:ascii="IRLotus" w:hAnsi="IRLotus" w:cs="IRLotus"/>
          <w:sz w:val="28"/>
          <w:szCs w:val="28"/>
          <w:rtl/>
          <w:lang w:bidi="fa-IR"/>
        </w:rPr>
        <w:softHyphen/>
      </w:r>
      <w:r>
        <w:rPr>
          <w:rFonts w:ascii="IRLotus" w:hAnsi="IRLotus" w:cs="IRLotus" w:hint="cs"/>
          <w:sz w:val="28"/>
          <w:szCs w:val="28"/>
          <w:rtl/>
          <w:lang w:bidi="fa-IR"/>
        </w:rPr>
        <w:t xml:space="preserve">گونه که گروهی از محقّقین و بزرگان علم اصول فقه، </w:t>
      </w:r>
      <w:r>
        <w:rPr>
          <w:rFonts w:ascii="IRLotus" w:hAnsi="IRLotus" w:cs="IRLotus" w:hint="cs"/>
          <w:sz w:val="28"/>
          <w:szCs w:val="28"/>
          <w:rtl/>
          <w:lang w:bidi="fa-IR"/>
        </w:rPr>
        <w:lastRenderedPageBreak/>
        <w:t>استصحاب را حتّی در موارد شک در مقتضی جاری می</w:t>
      </w:r>
      <w:r>
        <w:rPr>
          <w:rFonts w:ascii="IRLotus" w:hAnsi="IRLotus" w:cs="IRLotus"/>
          <w:sz w:val="28"/>
          <w:szCs w:val="28"/>
          <w:rtl/>
          <w:lang w:bidi="fa-IR"/>
        </w:rPr>
        <w:softHyphen/>
      </w:r>
      <w:r>
        <w:rPr>
          <w:rFonts w:ascii="IRLotus" w:hAnsi="IRLotus" w:cs="IRLotus" w:hint="cs"/>
          <w:sz w:val="28"/>
          <w:szCs w:val="28"/>
          <w:rtl/>
          <w:lang w:bidi="fa-IR"/>
        </w:rPr>
        <w:t>دانند،</w:t>
      </w:r>
      <w:r>
        <w:rPr>
          <w:rStyle w:val="FootnoteReference"/>
          <w:rFonts w:ascii="IRLotus" w:hAnsi="IRLotus" w:cs="IRLotus"/>
          <w:sz w:val="28"/>
          <w:szCs w:val="28"/>
          <w:rtl/>
          <w:lang w:bidi="fa-IR"/>
        </w:rPr>
        <w:footnoteReference w:id="46"/>
      </w:r>
      <w:r>
        <w:rPr>
          <w:rFonts w:ascii="IRLotus" w:hAnsi="IRLotus" w:cs="IRLotus" w:hint="cs"/>
          <w:sz w:val="28"/>
          <w:szCs w:val="28"/>
          <w:rtl/>
          <w:lang w:bidi="fa-IR"/>
        </w:rPr>
        <w:t xml:space="preserve"> ما نیز جریان استصحاب در این موارد را بی</w:t>
      </w:r>
      <w:r>
        <w:rPr>
          <w:rFonts w:ascii="IRLotus" w:hAnsi="IRLotus" w:cs="IRLotus"/>
          <w:sz w:val="28"/>
          <w:szCs w:val="28"/>
          <w:rtl/>
          <w:lang w:bidi="fa-IR"/>
        </w:rPr>
        <w:softHyphen/>
      </w:r>
      <w:r>
        <w:rPr>
          <w:rFonts w:ascii="IRLotus" w:hAnsi="IRLotus" w:cs="IRLotus" w:hint="cs"/>
          <w:sz w:val="28"/>
          <w:szCs w:val="28"/>
          <w:rtl/>
          <w:lang w:bidi="fa-IR"/>
        </w:rPr>
        <w:t>اشکال می</w:t>
      </w:r>
      <w:r>
        <w:rPr>
          <w:rFonts w:ascii="IRLotus" w:hAnsi="IRLotus" w:cs="IRLotus"/>
          <w:sz w:val="28"/>
          <w:szCs w:val="28"/>
          <w:rtl/>
          <w:lang w:bidi="fa-IR"/>
        </w:rPr>
        <w:softHyphen/>
      </w:r>
      <w:r>
        <w:rPr>
          <w:rFonts w:ascii="IRLotus" w:hAnsi="IRLotus" w:cs="IRLotus" w:hint="cs"/>
          <w:sz w:val="28"/>
          <w:szCs w:val="28"/>
          <w:rtl/>
          <w:lang w:bidi="fa-IR"/>
        </w:rPr>
        <w:t>دانیم، چراکه بی</w:t>
      </w:r>
      <w:r>
        <w:rPr>
          <w:rFonts w:ascii="IRLotus" w:hAnsi="IRLotus" w:cs="IRLotus"/>
          <w:sz w:val="28"/>
          <w:szCs w:val="28"/>
          <w:rtl/>
          <w:lang w:bidi="fa-IR"/>
        </w:rPr>
        <w:softHyphen/>
      </w:r>
      <w:r>
        <w:rPr>
          <w:rFonts w:ascii="IRLotus" w:hAnsi="IRLotus" w:cs="IRLotus" w:hint="cs"/>
          <w:sz w:val="28"/>
          <w:szCs w:val="28"/>
          <w:rtl/>
          <w:lang w:bidi="fa-IR"/>
        </w:rPr>
        <w:t>تردید از اطلاق کلام امام باقر(ع): «</w:t>
      </w:r>
      <w:r w:rsidRPr="009B431A">
        <w:rPr>
          <w:rFonts w:ascii="IRLotus" w:hAnsi="IRLotus" w:cs="IRLotus"/>
          <w:sz w:val="28"/>
          <w:szCs w:val="28"/>
          <w:rtl/>
          <w:lang w:bidi="fa-IR"/>
        </w:rPr>
        <w:t xml:space="preserve">وَ لاَ تَنْقُضِ‌ </w:t>
      </w:r>
      <w:r>
        <w:rPr>
          <w:rFonts w:ascii="IRLotus" w:hAnsi="IRLotus" w:cs="IRLotus"/>
          <w:sz w:val="28"/>
          <w:szCs w:val="28"/>
          <w:rtl/>
          <w:lang w:bidi="fa-IR"/>
        </w:rPr>
        <w:t>الْيَقِينَ‌ أَبَداً بِالشَّكِّ‌</w:t>
      </w:r>
      <w:r>
        <w:rPr>
          <w:rFonts w:ascii="IRLotus" w:hAnsi="IRLotus" w:cs="IRLotus" w:hint="cs"/>
          <w:sz w:val="28"/>
          <w:szCs w:val="28"/>
          <w:rtl/>
          <w:lang w:bidi="fa-IR"/>
        </w:rPr>
        <w:t>»</w:t>
      </w:r>
      <w:r>
        <w:rPr>
          <w:rStyle w:val="FootnoteReference"/>
          <w:rFonts w:ascii="IRLotus" w:hAnsi="IRLotus" w:cs="IRLotus"/>
          <w:sz w:val="28"/>
          <w:szCs w:val="28"/>
          <w:rtl/>
          <w:lang w:bidi="fa-IR"/>
        </w:rPr>
        <w:footnoteReference w:id="47"/>
      </w:r>
      <w:r>
        <w:rPr>
          <w:rFonts w:ascii="IRLotus" w:hAnsi="IRLotus" w:cs="IRLotus" w:hint="cs"/>
          <w:sz w:val="28"/>
          <w:szCs w:val="28"/>
          <w:rtl/>
          <w:lang w:bidi="fa-IR"/>
        </w:rPr>
        <w:t xml:space="preserve"> حجیت استصحاب در موارد شک در مقتضی نیز استفاده می</w:t>
      </w:r>
      <w:r>
        <w:rPr>
          <w:rFonts w:ascii="IRLotus" w:hAnsi="IRLotus" w:cs="IRLotus"/>
          <w:sz w:val="28"/>
          <w:szCs w:val="28"/>
          <w:rtl/>
          <w:lang w:bidi="fa-IR"/>
        </w:rPr>
        <w:softHyphen/>
      </w:r>
      <w:r>
        <w:rPr>
          <w:rFonts w:ascii="IRLotus" w:hAnsi="IRLotus" w:cs="IRLotus" w:hint="cs"/>
          <w:sz w:val="28"/>
          <w:szCs w:val="28"/>
          <w:rtl/>
          <w:lang w:bidi="fa-IR"/>
        </w:rPr>
        <w:t>شود. بنابراین در این مسئله نیز، یقینی که به حرمت نگاه به آن عضو در هنگام اتّصال وجود داشت، با قطع آن عضو از بدن، به</w:t>
      </w:r>
      <w:r>
        <w:rPr>
          <w:rFonts w:ascii="IRLotus" w:hAnsi="IRLotus" w:cs="IRLotus"/>
          <w:sz w:val="28"/>
          <w:szCs w:val="28"/>
          <w:rtl/>
          <w:lang w:bidi="fa-IR"/>
        </w:rPr>
        <w:softHyphen/>
      </w:r>
      <w:r>
        <w:rPr>
          <w:rFonts w:ascii="IRLotus" w:hAnsi="IRLotus" w:cs="IRLotus" w:hint="cs"/>
          <w:sz w:val="28"/>
          <w:szCs w:val="28"/>
          <w:rtl/>
          <w:lang w:bidi="fa-IR"/>
        </w:rPr>
        <w:t>وسیله</w:t>
      </w:r>
      <w:r>
        <w:rPr>
          <w:rFonts w:ascii="IRLotus" w:hAnsi="IRLotus" w:cs="IRLotus"/>
          <w:sz w:val="28"/>
          <w:szCs w:val="28"/>
          <w:rtl/>
          <w:lang w:bidi="fa-IR"/>
        </w:rPr>
        <w:softHyphen/>
      </w:r>
      <w:r>
        <w:rPr>
          <w:rFonts w:ascii="IRLotus" w:hAnsi="IRLotus" w:cs="IRLotus" w:hint="cs"/>
          <w:sz w:val="28"/>
          <w:szCs w:val="28"/>
          <w:rtl/>
          <w:lang w:bidi="fa-IR"/>
        </w:rPr>
        <w:t>ی استصحاب پابرجا خواهد بود.</w:t>
      </w:r>
    </w:p>
    <w:p w:rsidR="008F4F14" w:rsidRDefault="008F4F14" w:rsidP="008F4F14">
      <w:pPr>
        <w:bidi/>
        <w:spacing w:before="240"/>
        <w:ind w:firstLine="713"/>
        <w:jc w:val="both"/>
        <w:rPr>
          <w:rFonts w:ascii="IRLotus" w:hAnsi="IRLotus" w:cs="IRLotus"/>
          <w:sz w:val="28"/>
          <w:szCs w:val="28"/>
          <w:rtl/>
          <w:lang w:bidi="fa-IR"/>
        </w:rPr>
      </w:pPr>
      <w:r>
        <w:rPr>
          <w:rFonts w:ascii="IRLotus" w:hAnsi="IRLotus" w:cs="IRLotus" w:hint="cs"/>
          <w:sz w:val="28"/>
          <w:szCs w:val="28"/>
          <w:rtl/>
          <w:lang w:bidi="fa-IR"/>
        </w:rPr>
        <w:t>از آنچه مطرح گردید مشخّص می</w:t>
      </w:r>
      <w:r>
        <w:rPr>
          <w:rFonts w:ascii="IRLotus" w:hAnsi="IRLotus" w:cs="IRLotus"/>
          <w:sz w:val="28"/>
          <w:szCs w:val="28"/>
          <w:rtl/>
          <w:lang w:bidi="fa-IR"/>
        </w:rPr>
        <w:softHyphen/>
      </w:r>
      <w:r>
        <w:rPr>
          <w:rFonts w:ascii="IRLotus" w:hAnsi="IRLotus" w:cs="IRLotus" w:hint="cs"/>
          <w:sz w:val="28"/>
          <w:szCs w:val="28"/>
          <w:rtl/>
          <w:lang w:bidi="fa-IR"/>
        </w:rPr>
        <w:t>شود حرمت نظر به عضو مبان (جدا شده) را می</w:t>
      </w:r>
      <w:r>
        <w:rPr>
          <w:rFonts w:ascii="IRLotus" w:hAnsi="IRLotus" w:cs="IRLotus"/>
          <w:sz w:val="28"/>
          <w:szCs w:val="28"/>
          <w:rtl/>
          <w:lang w:bidi="fa-IR"/>
        </w:rPr>
        <w:softHyphen/>
      </w:r>
      <w:r>
        <w:rPr>
          <w:rFonts w:ascii="IRLotus" w:hAnsi="IRLotus" w:cs="IRLotus" w:hint="cs"/>
          <w:sz w:val="28"/>
          <w:szCs w:val="28"/>
          <w:rtl/>
          <w:lang w:bidi="fa-IR"/>
        </w:rPr>
        <w:t>توان از طریق استصحاب به</w:t>
      </w:r>
      <w:r>
        <w:rPr>
          <w:rFonts w:ascii="IRLotus" w:hAnsi="IRLotus" w:cs="IRLotus"/>
          <w:sz w:val="28"/>
          <w:szCs w:val="28"/>
          <w:rtl/>
          <w:lang w:bidi="fa-IR"/>
        </w:rPr>
        <w:softHyphen/>
      </w:r>
      <w:r>
        <w:rPr>
          <w:rFonts w:ascii="IRLotus" w:hAnsi="IRLotus" w:cs="IRLotus" w:hint="cs"/>
          <w:sz w:val="28"/>
          <w:szCs w:val="28"/>
          <w:rtl/>
          <w:lang w:bidi="fa-IR"/>
        </w:rPr>
        <w:t>دست آورد.</w:t>
      </w:r>
    </w:p>
    <w:p w:rsidR="008F4F14" w:rsidRDefault="008F4F14" w:rsidP="008F4F14">
      <w:pPr>
        <w:bidi/>
        <w:spacing w:before="240"/>
        <w:ind w:firstLine="713"/>
        <w:jc w:val="both"/>
        <w:rPr>
          <w:rFonts w:ascii="IRLotus" w:hAnsi="IRLotus" w:cs="IRLotus"/>
          <w:sz w:val="28"/>
          <w:szCs w:val="28"/>
          <w:rtl/>
          <w:lang w:bidi="fa-IR"/>
        </w:rPr>
      </w:pPr>
      <w:r w:rsidRPr="00F72CB9">
        <w:rPr>
          <w:rFonts w:ascii="IRLotus" w:hAnsi="IRLotus" w:cs="IRLotus" w:hint="cs"/>
          <w:b/>
          <w:bCs/>
          <w:sz w:val="28"/>
          <w:szCs w:val="28"/>
          <w:rtl/>
          <w:lang w:bidi="fa-IR"/>
        </w:rPr>
        <w:t>ب.</w:t>
      </w:r>
      <w:r>
        <w:rPr>
          <w:rFonts w:ascii="IRLotus" w:hAnsi="IRLotus" w:cs="IRLotus" w:hint="cs"/>
          <w:sz w:val="28"/>
          <w:szCs w:val="28"/>
          <w:rtl/>
          <w:lang w:bidi="fa-IR"/>
        </w:rPr>
        <w:t>عمومات و اطلاقات ادلّه</w:t>
      </w:r>
      <w:r>
        <w:rPr>
          <w:rFonts w:ascii="IRLotus" w:hAnsi="IRLotus" w:cs="IRLotus"/>
          <w:sz w:val="28"/>
          <w:szCs w:val="28"/>
          <w:rtl/>
          <w:lang w:bidi="fa-IR"/>
        </w:rPr>
        <w:softHyphen/>
      </w:r>
      <w:r>
        <w:rPr>
          <w:rFonts w:ascii="IRLotus" w:hAnsi="IRLotus" w:cs="IRLotus" w:hint="cs"/>
          <w:sz w:val="28"/>
          <w:szCs w:val="28"/>
          <w:rtl/>
          <w:lang w:bidi="fa-IR"/>
        </w:rPr>
        <w:t>ای که وجوب غضّ بصر و حرمت نگاه نسبت به اعضای بدن نامحرم را بیان کرده</w:t>
      </w:r>
      <w:r>
        <w:rPr>
          <w:rFonts w:ascii="IRLotus" w:hAnsi="IRLotus" w:cs="IRLotus"/>
          <w:sz w:val="28"/>
          <w:szCs w:val="28"/>
          <w:rtl/>
          <w:lang w:bidi="fa-IR"/>
        </w:rPr>
        <w:softHyphen/>
      </w:r>
      <w:r>
        <w:rPr>
          <w:rFonts w:ascii="IRLotus" w:hAnsi="IRLotus" w:cs="IRLotus" w:hint="cs"/>
          <w:sz w:val="28"/>
          <w:szCs w:val="28"/>
          <w:rtl/>
          <w:lang w:bidi="fa-IR"/>
        </w:rPr>
        <w:t>اند، مانندآیات غضّ بصر و ابداء زینت،</w:t>
      </w:r>
      <w:r>
        <w:rPr>
          <w:rStyle w:val="FootnoteReference"/>
          <w:rFonts w:ascii="IRLotus" w:hAnsi="IRLotus" w:cs="IRLotus"/>
          <w:sz w:val="28"/>
          <w:szCs w:val="28"/>
          <w:rtl/>
          <w:lang w:bidi="fa-IR"/>
        </w:rPr>
        <w:footnoteReference w:id="48"/>
      </w:r>
      <w:r>
        <w:rPr>
          <w:rFonts w:ascii="IRLotus" w:hAnsi="IRLotus" w:cs="IRLotus" w:hint="cs"/>
          <w:sz w:val="28"/>
          <w:szCs w:val="28"/>
          <w:rtl/>
          <w:lang w:bidi="fa-IR"/>
        </w:rPr>
        <w:t xml:space="preserve"> عضو منفصل را هم در بر می</w:t>
      </w:r>
      <w:r>
        <w:rPr>
          <w:rFonts w:ascii="IRLotus" w:hAnsi="IRLotus" w:cs="IRLotus"/>
          <w:sz w:val="28"/>
          <w:szCs w:val="28"/>
          <w:rtl/>
          <w:lang w:bidi="fa-IR"/>
        </w:rPr>
        <w:softHyphen/>
      </w:r>
      <w:r>
        <w:rPr>
          <w:rFonts w:ascii="IRLotus" w:hAnsi="IRLotus" w:cs="IRLotus" w:hint="cs"/>
          <w:sz w:val="28"/>
          <w:szCs w:val="28"/>
          <w:rtl/>
          <w:lang w:bidi="fa-IR"/>
        </w:rPr>
        <w:t>گیرند</w:t>
      </w:r>
      <w:r>
        <w:rPr>
          <w:rFonts w:ascii="IRLotus" w:hAnsi="IRLotus" w:cs="IRLotus" w:hint="cs"/>
          <w:sz w:val="28"/>
          <w:szCs w:val="28"/>
          <w:rtl/>
        </w:rPr>
        <w:t>.</w:t>
      </w:r>
      <w:r>
        <w:rPr>
          <w:rStyle w:val="FootnoteReference"/>
          <w:rFonts w:ascii="IRLotus" w:hAnsi="IRLotus" w:cs="IRLotus"/>
          <w:sz w:val="28"/>
          <w:szCs w:val="28"/>
          <w:rtl/>
        </w:rPr>
        <w:footnoteReference w:id="49"/>
      </w:r>
      <w:r>
        <w:rPr>
          <w:rFonts w:ascii="IRLotus" w:hAnsi="IRLotus" w:cs="IRLotus" w:hint="cs"/>
          <w:sz w:val="28"/>
          <w:szCs w:val="28"/>
          <w:rtl/>
          <w:lang w:bidi="fa-IR"/>
        </w:rPr>
        <w:t>البته دلالت آیه</w:t>
      </w:r>
      <w:r>
        <w:rPr>
          <w:rFonts w:ascii="IRLotus" w:hAnsi="IRLotus" w:cs="IRLotus"/>
          <w:sz w:val="28"/>
          <w:szCs w:val="28"/>
          <w:rtl/>
          <w:lang w:bidi="fa-IR"/>
        </w:rPr>
        <w:softHyphen/>
      </w:r>
      <w:r>
        <w:rPr>
          <w:rFonts w:ascii="IRLotus" w:hAnsi="IRLotus" w:cs="IRLotus" w:hint="cs"/>
          <w:sz w:val="28"/>
          <w:szCs w:val="28"/>
          <w:rtl/>
          <w:lang w:bidi="fa-IR"/>
        </w:rPr>
        <w:t>ی 30 این سوره بر وجوب غضّ نظر و ترک نگاه حرام، واضح و آشکار است، اما آیه</w:t>
      </w:r>
      <w:r>
        <w:rPr>
          <w:rFonts w:ascii="IRLotus" w:hAnsi="IRLotus" w:cs="IRLotus"/>
          <w:sz w:val="28"/>
          <w:szCs w:val="28"/>
          <w:rtl/>
          <w:lang w:bidi="fa-IR"/>
        </w:rPr>
        <w:softHyphen/>
      </w:r>
      <w:r>
        <w:rPr>
          <w:rFonts w:ascii="IRLotus" w:hAnsi="IRLotus" w:cs="IRLotus" w:hint="cs"/>
          <w:sz w:val="28"/>
          <w:szCs w:val="28"/>
          <w:rtl/>
          <w:lang w:bidi="fa-IR"/>
        </w:rPr>
        <w:t>ی 31 که زنان را ملزم به رعایت پوشش کرده است، براساس فهم عرف دلالت بر حرمت نگاه به نامحرم دارد؛ چراکه بین وجوب ستر و پوشیدن زینت با حرمت نگاه و نظر ملازمه</w:t>
      </w:r>
      <w:r>
        <w:rPr>
          <w:rFonts w:ascii="IRLotus" w:hAnsi="IRLotus" w:cs="IRLotus"/>
          <w:sz w:val="28"/>
          <w:szCs w:val="28"/>
          <w:rtl/>
          <w:lang w:bidi="fa-IR"/>
        </w:rPr>
        <w:softHyphen/>
      </w:r>
      <w:r>
        <w:rPr>
          <w:rFonts w:ascii="IRLotus" w:hAnsi="IRLotus" w:cs="IRLotus" w:hint="cs"/>
          <w:sz w:val="28"/>
          <w:szCs w:val="28"/>
          <w:rtl/>
          <w:lang w:bidi="fa-IR"/>
        </w:rPr>
        <w:t>ی عرفی وجود دارد؛ چون ستر زینت به خودی خود موضوعیتی ندارد،</w:t>
      </w:r>
      <w:r>
        <w:rPr>
          <w:rFonts w:ascii="IRLotus" w:hAnsi="IRLotus" w:cs="IRLotus"/>
          <w:sz w:val="28"/>
          <w:szCs w:val="28"/>
          <w:rtl/>
          <w:lang w:bidi="fa-IR"/>
        </w:rPr>
        <w:softHyphen/>
      </w:r>
      <w:r>
        <w:rPr>
          <w:rFonts w:ascii="IRLotus" w:hAnsi="IRLotus" w:cs="IRLotus" w:hint="cs"/>
          <w:sz w:val="28"/>
          <w:szCs w:val="28"/>
          <w:rtl/>
          <w:lang w:bidi="fa-IR"/>
        </w:rPr>
        <w:t xml:space="preserve"> بلکه ازآنجاکه مقدمه</w:t>
      </w:r>
      <w:r>
        <w:rPr>
          <w:rFonts w:ascii="IRLotus" w:hAnsi="IRLotus" w:cs="IRLotus"/>
          <w:sz w:val="28"/>
          <w:szCs w:val="28"/>
          <w:rtl/>
          <w:lang w:bidi="fa-IR"/>
        </w:rPr>
        <w:softHyphen/>
      </w:r>
      <w:r>
        <w:rPr>
          <w:rFonts w:ascii="IRLotus" w:hAnsi="IRLotus" w:cs="IRLotus" w:hint="cs"/>
          <w:sz w:val="28"/>
          <w:szCs w:val="28"/>
          <w:rtl/>
          <w:lang w:bidi="fa-IR"/>
        </w:rPr>
        <w:t>ی عدم تحقّق نگاه مرد به اعضای بدن زن محسوب می</w:t>
      </w:r>
      <w:r>
        <w:rPr>
          <w:rFonts w:ascii="IRLotus" w:hAnsi="IRLotus" w:cs="IRLotus"/>
          <w:sz w:val="28"/>
          <w:szCs w:val="28"/>
          <w:rtl/>
          <w:lang w:bidi="fa-IR"/>
        </w:rPr>
        <w:softHyphen/>
      </w:r>
      <w:r>
        <w:rPr>
          <w:rFonts w:ascii="IRLotus" w:hAnsi="IRLotus" w:cs="IRLotus" w:hint="cs"/>
          <w:sz w:val="28"/>
          <w:szCs w:val="28"/>
          <w:rtl/>
          <w:lang w:bidi="fa-IR"/>
        </w:rPr>
        <w:t>گردد، از طرف شارع واجب شده است. بنابراین حرمت نگاه به نامحرم را می</w:t>
      </w:r>
      <w:r>
        <w:rPr>
          <w:rFonts w:ascii="IRLotus" w:hAnsi="IRLotus" w:cs="IRLotus"/>
          <w:sz w:val="28"/>
          <w:szCs w:val="28"/>
          <w:rtl/>
          <w:lang w:bidi="fa-IR"/>
        </w:rPr>
        <w:softHyphen/>
      </w:r>
      <w:r>
        <w:rPr>
          <w:rFonts w:ascii="IRLotus" w:hAnsi="IRLotus" w:cs="IRLotus" w:hint="cs"/>
          <w:sz w:val="28"/>
          <w:szCs w:val="28"/>
          <w:rtl/>
          <w:lang w:bidi="fa-IR"/>
        </w:rPr>
        <w:t>توان از این آیه به</w:t>
      </w:r>
      <w:r>
        <w:rPr>
          <w:rFonts w:ascii="IRLotus" w:hAnsi="IRLotus" w:cs="IRLotus"/>
          <w:sz w:val="28"/>
          <w:szCs w:val="28"/>
          <w:rtl/>
          <w:lang w:bidi="fa-IR"/>
        </w:rPr>
        <w:softHyphen/>
      </w:r>
      <w:r>
        <w:rPr>
          <w:rFonts w:ascii="IRLotus" w:hAnsi="IRLotus" w:cs="IRLotus" w:hint="cs"/>
          <w:sz w:val="28"/>
          <w:szCs w:val="28"/>
          <w:rtl/>
          <w:lang w:bidi="fa-IR"/>
        </w:rPr>
        <w:t>دست آورد.</w:t>
      </w:r>
      <w:r>
        <w:rPr>
          <w:rStyle w:val="FootnoteReference"/>
          <w:rFonts w:ascii="IRLotus" w:hAnsi="IRLotus" w:cs="IRLotus"/>
          <w:sz w:val="28"/>
          <w:szCs w:val="28"/>
          <w:rtl/>
          <w:lang w:bidi="fa-IR"/>
        </w:rPr>
        <w:footnoteReference w:id="50"/>
      </w:r>
      <w:r>
        <w:rPr>
          <w:rFonts w:ascii="IRLotus" w:hAnsi="IRLotus" w:cs="IRLotus" w:hint="cs"/>
          <w:sz w:val="28"/>
          <w:szCs w:val="28"/>
          <w:rtl/>
          <w:lang w:bidi="fa-IR"/>
        </w:rPr>
        <w:t xml:space="preserve"> البته دانستن این نکته نیز ضروری است که طبق روایاتی که این آیه را تفسیر کرده</w:t>
      </w:r>
      <w:r>
        <w:rPr>
          <w:rFonts w:ascii="IRLotus" w:hAnsi="IRLotus" w:cs="IRLotus"/>
          <w:sz w:val="28"/>
          <w:szCs w:val="28"/>
          <w:rtl/>
          <w:lang w:bidi="fa-IR"/>
        </w:rPr>
        <w:softHyphen/>
      </w:r>
      <w:r>
        <w:rPr>
          <w:rFonts w:ascii="IRLotus" w:hAnsi="IRLotus" w:cs="IRLotus" w:hint="cs"/>
          <w:sz w:val="28"/>
          <w:szCs w:val="28"/>
          <w:rtl/>
          <w:lang w:bidi="fa-IR"/>
        </w:rPr>
        <w:t>اند، منظور از زینت، مواضع زینت (اعضای بدن) نیز هست.</w:t>
      </w:r>
      <w:r>
        <w:rPr>
          <w:rStyle w:val="FootnoteReference"/>
          <w:rFonts w:ascii="IRLotus" w:hAnsi="IRLotus" w:cs="IRLotus"/>
          <w:sz w:val="28"/>
          <w:szCs w:val="28"/>
          <w:rtl/>
          <w:lang w:bidi="fa-IR"/>
        </w:rPr>
        <w:footnoteReference w:id="51"/>
      </w:r>
      <w:r>
        <w:rPr>
          <w:rFonts w:ascii="IRLotus" w:hAnsi="IRLotus" w:cs="IRLotus" w:hint="cs"/>
          <w:sz w:val="28"/>
          <w:szCs w:val="28"/>
          <w:rtl/>
          <w:lang w:bidi="fa-IR"/>
        </w:rPr>
        <w:t xml:space="preserve">  به</w:t>
      </w:r>
      <w:r>
        <w:rPr>
          <w:rFonts w:ascii="IRLotus" w:hAnsi="IRLotus" w:cs="IRLotus"/>
          <w:sz w:val="28"/>
          <w:szCs w:val="28"/>
          <w:rtl/>
          <w:lang w:bidi="fa-IR"/>
        </w:rPr>
        <w:softHyphen/>
      </w:r>
      <w:r>
        <w:rPr>
          <w:rFonts w:ascii="IRLotus" w:hAnsi="IRLotus" w:cs="IRLotus" w:hint="cs"/>
          <w:sz w:val="28"/>
          <w:szCs w:val="28"/>
          <w:rtl/>
          <w:lang w:bidi="fa-IR"/>
        </w:rPr>
        <w:t xml:space="preserve">طورمثال </w:t>
      </w:r>
      <w:r w:rsidRPr="004F77BB">
        <w:rPr>
          <w:rFonts w:ascii="IRLotus" w:hAnsi="IRLotus" w:cs="IRLotus"/>
          <w:sz w:val="28"/>
          <w:szCs w:val="28"/>
          <w:rtl/>
          <w:lang w:bidi="fa-IR"/>
        </w:rPr>
        <w:t>صحيح</w:t>
      </w:r>
      <w:r>
        <w:rPr>
          <w:rFonts w:ascii="IRLotus" w:hAnsi="IRLotus" w:cs="IRLotus" w:hint="cs"/>
          <w:sz w:val="28"/>
          <w:szCs w:val="28"/>
          <w:rtl/>
          <w:lang w:bidi="fa-IR"/>
        </w:rPr>
        <w:t>ه</w:t>
      </w:r>
      <w:r>
        <w:rPr>
          <w:rFonts w:ascii="IRLotus" w:hAnsi="IRLotus" w:cs="IRLotus"/>
          <w:sz w:val="28"/>
          <w:szCs w:val="28"/>
          <w:rtl/>
          <w:lang w:bidi="fa-IR"/>
        </w:rPr>
        <w:softHyphen/>
      </w:r>
      <w:r>
        <w:rPr>
          <w:rFonts w:ascii="IRLotus" w:hAnsi="IRLotus" w:cs="IRLotus" w:hint="cs"/>
          <w:sz w:val="28"/>
          <w:szCs w:val="28"/>
          <w:rtl/>
          <w:lang w:bidi="fa-IR"/>
        </w:rPr>
        <w:t>ی</w:t>
      </w:r>
      <w:r>
        <w:rPr>
          <w:rFonts w:ascii="IRLotus" w:hAnsi="IRLotus" w:cs="IRLotus"/>
          <w:sz w:val="28"/>
          <w:szCs w:val="28"/>
          <w:rtl/>
          <w:lang w:bidi="fa-IR"/>
        </w:rPr>
        <w:t xml:space="preserve"> مسعدة</w:t>
      </w:r>
      <w:r>
        <w:rPr>
          <w:rFonts w:ascii="IRLotus" w:hAnsi="IRLotus" w:cs="IRLotus"/>
          <w:sz w:val="28"/>
          <w:szCs w:val="28"/>
          <w:rtl/>
          <w:lang w:bidi="fa-IR"/>
        </w:rPr>
        <w:softHyphen/>
        <w:t>بن</w:t>
      </w:r>
      <w:r>
        <w:rPr>
          <w:rFonts w:ascii="IRLotus" w:hAnsi="IRLotus" w:cs="IRLotus"/>
          <w:sz w:val="28"/>
          <w:szCs w:val="28"/>
          <w:rtl/>
          <w:lang w:bidi="fa-IR"/>
        </w:rPr>
        <w:softHyphen/>
        <w:t>زياد</w:t>
      </w:r>
      <w:r>
        <w:rPr>
          <w:rFonts w:ascii="IRLotus" w:hAnsi="IRLotus" w:cs="IRLotus"/>
          <w:sz w:val="28"/>
          <w:szCs w:val="28"/>
          <w:rtl/>
          <w:lang w:bidi="fa-IR"/>
        </w:rPr>
        <w:softHyphen/>
      </w:r>
      <w:r>
        <w:rPr>
          <w:rFonts w:ascii="IRLotus" w:hAnsi="IRLotus" w:cs="IRLotus"/>
          <w:sz w:val="28"/>
          <w:szCs w:val="28"/>
          <w:rtl/>
          <w:lang w:bidi="fa-IR"/>
        </w:rPr>
        <w:softHyphen/>
      </w:r>
      <w:r>
        <w:rPr>
          <w:rFonts w:ascii="IRLotus" w:hAnsi="IRLotus" w:cs="IRLotus" w:hint="cs"/>
          <w:sz w:val="28"/>
          <w:szCs w:val="28"/>
          <w:rtl/>
          <w:lang w:bidi="fa-IR"/>
        </w:rPr>
        <w:t>ربعی از امام صادق(ع): «</w:t>
      </w:r>
      <w:r w:rsidRPr="003225AF">
        <w:rPr>
          <w:rFonts w:ascii="IRLotus" w:hAnsi="IRLotus" w:cs="IRLotus"/>
          <w:sz w:val="28"/>
          <w:szCs w:val="28"/>
          <w:rtl/>
          <w:lang w:bidi="fa-IR"/>
        </w:rPr>
        <w:t>وَ سُئِلَ‌ عَمَّا تُظْهِرُ الْمَرْأَةُ‌ مِنْ‌ زِينَتِهَا قَالَ‌</w:t>
      </w:r>
      <w:r>
        <w:rPr>
          <w:rFonts w:ascii="IRLotus" w:hAnsi="IRLotus" w:cs="IRLotus" w:hint="cs"/>
          <w:sz w:val="28"/>
          <w:szCs w:val="28"/>
          <w:rtl/>
          <w:lang w:bidi="fa-IR"/>
        </w:rPr>
        <w:t>:</w:t>
      </w:r>
      <w:r w:rsidRPr="003225AF">
        <w:rPr>
          <w:rFonts w:ascii="IRLotus" w:hAnsi="IRLotus" w:cs="IRLotus"/>
          <w:sz w:val="28"/>
          <w:szCs w:val="28"/>
          <w:rtl/>
          <w:lang w:bidi="fa-IR"/>
        </w:rPr>
        <w:t xml:space="preserve"> الْوَجْهَ‌ وَ الْكَفَّيْن</w:t>
      </w:r>
      <w:r>
        <w:rPr>
          <w:rFonts w:ascii="IRLotus" w:hAnsi="IRLotus" w:cs="IRLotus" w:hint="cs"/>
          <w:sz w:val="28"/>
          <w:szCs w:val="28"/>
          <w:rtl/>
          <w:lang w:bidi="fa-IR"/>
        </w:rPr>
        <w:t>»</w:t>
      </w:r>
      <w:r>
        <w:rPr>
          <w:rStyle w:val="FootnoteReference"/>
          <w:rFonts w:ascii="IRLotus" w:hAnsi="IRLotus" w:cs="IRLotus"/>
          <w:sz w:val="28"/>
          <w:szCs w:val="28"/>
          <w:rtl/>
          <w:lang w:bidi="fa-IR"/>
        </w:rPr>
        <w:footnoteReference w:id="52"/>
      </w:r>
      <w:r>
        <w:rPr>
          <w:rFonts w:ascii="IRLotus" w:hAnsi="IRLotus" w:cs="IRLotus" w:hint="cs"/>
          <w:sz w:val="28"/>
          <w:szCs w:val="28"/>
          <w:rtl/>
          <w:lang w:bidi="fa-IR"/>
        </w:rPr>
        <w:t xml:space="preserve"> به</w:t>
      </w:r>
      <w:r>
        <w:rPr>
          <w:rFonts w:ascii="IRLotus" w:hAnsi="IRLotus" w:cs="IRLotus"/>
          <w:sz w:val="28"/>
          <w:szCs w:val="28"/>
          <w:rtl/>
          <w:lang w:bidi="fa-IR"/>
        </w:rPr>
        <w:softHyphen/>
      </w:r>
      <w:r>
        <w:rPr>
          <w:rFonts w:ascii="IRLotus" w:hAnsi="IRLotus" w:cs="IRLotus" w:hint="cs"/>
          <w:sz w:val="28"/>
          <w:szCs w:val="28"/>
          <w:rtl/>
          <w:lang w:bidi="fa-IR"/>
        </w:rPr>
        <w:t>صراحت منظور از «ما ظهر منها» را بیان می</w:t>
      </w:r>
      <w:r>
        <w:rPr>
          <w:rFonts w:ascii="IRLotus" w:hAnsi="IRLotus" w:cs="IRLotus"/>
          <w:sz w:val="28"/>
          <w:szCs w:val="28"/>
          <w:rtl/>
          <w:lang w:bidi="fa-IR"/>
        </w:rPr>
        <w:softHyphen/>
      </w:r>
      <w:r>
        <w:rPr>
          <w:rFonts w:ascii="IRLotus" w:hAnsi="IRLotus" w:cs="IRLotus" w:hint="cs"/>
          <w:sz w:val="28"/>
          <w:szCs w:val="28"/>
          <w:rtl/>
          <w:lang w:bidi="fa-IR"/>
        </w:rPr>
        <w:t>کند. با توجه به مطالبی که گفته شد به</w:t>
      </w:r>
      <w:r>
        <w:rPr>
          <w:rFonts w:ascii="IRLotus" w:hAnsi="IRLotus" w:cs="IRLotus"/>
          <w:sz w:val="28"/>
          <w:szCs w:val="28"/>
          <w:rtl/>
          <w:lang w:bidi="fa-IR"/>
        </w:rPr>
        <w:softHyphen/>
      </w:r>
      <w:r>
        <w:rPr>
          <w:rFonts w:ascii="IRLotus" w:hAnsi="IRLotus" w:cs="IRLotus" w:hint="cs"/>
          <w:sz w:val="28"/>
          <w:szCs w:val="28"/>
          <w:rtl/>
          <w:lang w:bidi="fa-IR"/>
        </w:rPr>
        <w:t>این</w:t>
      </w:r>
      <w:r>
        <w:rPr>
          <w:rFonts w:ascii="IRLotus" w:hAnsi="IRLotus" w:cs="IRLotus"/>
          <w:sz w:val="28"/>
          <w:szCs w:val="28"/>
          <w:rtl/>
          <w:lang w:bidi="fa-IR"/>
        </w:rPr>
        <w:softHyphen/>
      </w:r>
      <w:r>
        <w:rPr>
          <w:rFonts w:ascii="IRLotus" w:hAnsi="IRLotus" w:cs="IRLotus" w:hint="cs"/>
          <w:sz w:val="28"/>
          <w:szCs w:val="28"/>
          <w:rtl/>
          <w:lang w:bidi="fa-IR"/>
        </w:rPr>
        <w:t>نتیجه می</w:t>
      </w:r>
      <w:r>
        <w:rPr>
          <w:rFonts w:ascii="IRLotus" w:hAnsi="IRLotus" w:cs="IRLotus"/>
          <w:sz w:val="28"/>
          <w:szCs w:val="28"/>
          <w:rtl/>
          <w:lang w:bidi="fa-IR"/>
        </w:rPr>
        <w:softHyphen/>
      </w:r>
      <w:r>
        <w:rPr>
          <w:rFonts w:ascii="IRLotus" w:hAnsi="IRLotus" w:cs="IRLotus" w:hint="cs"/>
          <w:sz w:val="28"/>
          <w:szCs w:val="28"/>
          <w:rtl/>
          <w:lang w:bidi="fa-IR"/>
        </w:rPr>
        <w:t>رسیم که حرمت نگاه به اعضای بدن نامحرم ثابت و مسلّم است و این ادلّه ازآنجا</w:t>
      </w:r>
      <w:r>
        <w:rPr>
          <w:rFonts w:ascii="IRLotus" w:hAnsi="IRLotus" w:cs="IRLotus"/>
          <w:sz w:val="28"/>
          <w:szCs w:val="28"/>
          <w:rtl/>
          <w:lang w:bidi="fa-IR"/>
        </w:rPr>
        <w:softHyphen/>
      </w:r>
      <w:r>
        <w:rPr>
          <w:rFonts w:ascii="IRLotus" w:hAnsi="IRLotus" w:cs="IRLotus" w:hint="cs"/>
          <w:sz w:val="28"/>
          <w:szCs w:val="28"/>
          <w:rtl/>
          <w:lang w:bidi="fa-IR"/>
        </w:rPr>
        <w:t>که عمومیت و اطلاق دارند، هم نگاه به اعضای متّصل را شامل می</w:t>
      </w:r>
      <w:r>
        <w:rPr>
          <w:rFonts w:ascii="IRLotus" w:hAnsi="IRLotus" w:cs="IRLotus"/>
          <w:sz w:val="28"/>
          <w:szCs w:val="28"/>
          <w:rtl/>
          <w:lang w:bidi="fa-IR"/>
        </w:rPr>
        <w:softHyphen/>
      </w:r>
      <w:r>
        <w:rPr>
          <w:rFonts w:ascii="IRLotus" w:hAnsi="IRLotus" w:cs="IRLotus" w:hint="cs"/>
          <w:sz w:val="28"/>
          <w:szCs w:val="28"/>
          <w:rtl/>
          <w:lang w:bidi="fa-IR"/>
        </w:rPr>
        <w:t>شوند و هم نظر به اعضای منفصل را دربر می</w:t>
      </w:r>
      <w:r>
        <w:rPr>
          <w:rFonts w:ascii="IRLotus" w:hAnsi="IRLotus" w:cs="IRLotus"/>
          <w:sz w:val="28"/>
          <w:szCs w:val="28"/>
          <w:rtl/>
          <w:lang w:bidi="fa-IR"/>
        </w:rPr>
        <w:softHyphen/>
      </w:r>
      <w:r>
        <w:rPr>
          <w:rFonts w:ascii="IRLotus" w:hAnsi="IRLotus" w:cs="IRLotus" w:hint="cs"/>
          <w:sz w:val="28"/>
          <w:szCs w:val="28"/>
          <w:rtl/>
          <w:lang w:bidi="fa-IR"/>
        </w:rPr>
        <w:t>گیرند.</w:t>
      </w:r>
    </w:p>
    <w:p w:rsidR="008F4F14" w:rsidRDefault="008F4F14" w:rsidP="008F4F14">
      <w:pPr>
        <w:bidi/>
        <w:ind w:firstLine="713"/>
        <w:jc w:val="both"/>
        <w:rPr>
          <w:rFonts w:ascii="IRLotus" w:hAnsi="IRLotus" w:cs="IRLotus"/>
          <w:sz w:val="28"/>
          <w:szCs w:val="28"/>
          <w:lang w:bidi="fa-IR"/>
        </w:rPr>
      </w:pPr>
      <w:r>
        <w:rPr>
          <w:rFonts w:ascii="IRLotus" w:hAnsi="IRLotus" w:cs="IRLotus" w:hint="cs"/>
          <w:sz w:val="28"/>
          <w:szCs w:val="28"/>
          <w:rtl/>
          <w:lang w:bidi="fa-IR"/>
        </w:rPr>
        <w:lastRenderedPageBreak/>
        <w:t>به این استدلال نیز اشکال شده است که هیچ کدام از این ادلّه، اطلاق یا عمومیت ندارند، چه</w:t>
      </w:r>
      <w:r>
        <w:rPr>
          <w:rFonts w:ascii="IRLotus" w:hAnsi="IRLotus" w:cs="IRLotus"/>
          <w:sz w:val="28"/>
          <w:szCs w:val="28"/>
          <w:rtl/>
          <w:lang w:bidi="fa-IR"/>
        </w:rPr>
        <w:softHyphen/>
      </w:r>
      <w:r>
        <w:rPr>
          <w:rFonts w:ascii="IRLotus" w:hAnsi="IRLotus" w:cs="IRLotus" w:hint="cs"/>
          <w:sz w:val="28"/>
          <w:szCs w:val="28"/>
          <w:rtl/>
          <w:lang w:bidi="fa-IR"/>
        </w:rPr>
        <w:t>آن</w:t>
      </w:r>
      <w:r>
        <w:rPr>
          <w:rFonts w:ascii="IRLotus" w:hAnsi="IRLotus" w:cs="IRLotus"/>
          <w:sz w:val="28"/>
          <w:szCs w:val="28"/>
          <w:rtl/>
          <w:lang w:bidi="fa-IR"/>
        </w:rPr>
        <w:softHyphen/>
      </w:r>
      <w:r>
        <w:rPr>
          <w:rFonts w:ascii="IRLotus" w:hAnsi="IRLotus" w:cs="IRLotus" w:hint="cs"/>
          <w:sz w:val="28"/>
          <w:szCs w:val="28"/>
          <w:rtl/>
          <w:lang w:bidi="fa-IR"/>
        </w:rPr>
        <w:t>که موضوع حرمت در همه</w:t>
      </w:r>
      <w:r>
        <w:rPr>
          <w:rFonts w:ascii="IRLotus" w:hAnsi="IRLotus" w:cs="IRLotus"/>
          <w:sz w:val="28"/>
          <w:szCs w:val="28"/>
          <w:rtl/>
          <w:lang w:bidi="fa-IR"/>
        </w:rPr>
        <w:softHyphen/>
      </w:r>
      <w:r>
        <w:rPr>
          <w:rFonts w:ascii="IRLotus" w:hAnsi="IRLotus" w:cs="IRLotus" w:hint="cs"/>
          <w:sz w:val="28"/>
          <w:szCs w:val="28"/>
          <w:rtl/>
          <w:lang w:bidi="fa-IR"/>
        </w:rPr>
        <w:t>ی این ادلّه، عنوان «مرأة» است و بر آن عضو جداشده، مرأة اطلاق نمی</w:t>
      </w:r>
      <w:r>
        <w:rPr>
          <w:rFonts w:ascii="IRLotus" w:hAnsi="IRLotus" w:cs="IRLotus"/>
          <w:sz w:val="28"/>
          <w:szCs w:val="28"/>
          <w:rtl/>
          <w:lang w:bidi="fa-IR"/>
        </w:rPr>
        <w:softHyphen/>
      </w:r>
      <w:r>
        <w:rPr>
          <w:rFonts w:ascii="IRLotus" w:hAnsi="IRLotus" w:cs="IRLotus" w:hint="cs"/>
          <w:sz w:val="28"/>
          <w:szCs w:val="28"/>
          <w:rtl/>
          <w:lang w:bidi="fa-IR"/>
        </w:rPr>
        <w:t>شود.</w:t>
      </w:r>
      <w:r>
        <w:rPr>
          <w:rStyle w:val="FootnoteReference"/>
          <w:rFonts w:ascii="IRLotus" w:hAnsi="IRLotus" w:cs="IRLotus"/>
          <w:sz w:val="28"/>
          <w:szCs w:val="28"/>
          <w:rtl/>
          <w:lang w:bidi="fa-IR"/>
        </w:rPr>
        <w:footnoteReference w:id="53"/>
      </w:r>
      <w:r>
        <w:rPr>
          <w:rFonts w:ascii="IRLotus" w:hAnsi="IRLotus" w:cs="IRLotus" w:hint="cs"/>
          <w:sz w:val="28"/>
          <w:szCs w:val="28"/>
          <w:rtl/>
          <w:lang w:bidi="fa-IR"/>
        </w:rPr>
        <w:t xml:space="preserve"> به</w:t>
      </w:r>
      <w:r>
        <w:rPr>
          <w:rFonts w:ascii="IRLotus" w:hAnsi="IRLotus" w:cs="IRLotus"/>
          <w:sz w:val="28"/>
          <w:szCs w:val="28"/>
          <w:rtl/>
          <w:lang w:bidi="fa-IR"/>
        </w:rPr>
        <w:softHyphen/>
      </w:r>
      <w:r>
        <w:rPr>
          <w:rFonts w:ascii="IRLotus" w:hAnsi="IRLotus" w:cs="IRLotus" w:hint="cs"/>
          <w:sz w:val="28"/>
          <w:szCs w:val="28"/>
          <w:rtl/>
          <w:lang w:bidi="fa-IR"/>
        </w:rPr>
        <w:t>تعبیر دیگر این ادلّه، از نگاه به عضو منفصل انصراف دارند.</w:t>
      </w:r>
    </w:p>
    <w:p w:rsidR="008F4F14" w:rsidRDefault="008F4F14" w:rsidP="008F4F14">
      <w:pPr>
        <w:bidi/>
        <w:spacing w:before="240"/>
        <w:ind w:firstLine="713"/>
        <w:jc w:val="both"/>
        <w:rPr>
          <w:rFonts w:ascii="IRLotus" w:hAnsi="IRLotus" w:cs="IRLotus"/>
          <w:sz w:val="28"/>
          <w:szCs w:val="28"/>
          <w:rtl/>
          <w:lang w:bidi="fa-IR"/>
        </w:rPr>
      </w:pPr>
      <w:r>
        <w:rPr>
          <w:rFonts w:ascii="IRLotus" w:hAnsi="IRLotus" w:cs="IRLotus" w:hint="cs"/>
          <w:sz w:val="28"/>
          <w:szCs w:val="28"/>
          <w:rtl/>
          <w:lang w:bidi="fa-IR"/>
        </w:rPr>
        <w:t>به</w:t>
      </w:r>
      <w:r>
        <w:rPr>
          <w:rFonts w:ascii="IRLotus" w:hAnsi="IRLotus" w:cs="IRLotus"/>
          <w:sz w:val="28"/>
          <w:szCs w:val="28"/>
          <w:rtl/>
          <w:lang w:bidi="fa-IR"/>
        </w:rPr>
        <w:softHyphen/>
      </w:r>
      <w:r>
        <w:rPr>
          <w:rFonts w:ascii="IRLotus" w:hAnsi="IRLotus" w:cs="IRLotus" w:hint="cs"/>
          <w:sz w:val="28"/>
          <w:szCs w:val="28"/>
          <w:rtl/>
          <w:lang w:bidi="fa-IR"/>
        </w:rPr>
        <w:t xml:space="preserve">نظر </w:t>
      </w:r>
      <w:r>
        <w:rPr>
          <w:rFonts w:ascii="IRLotus" w:hAnsi="IRLotus" w:cs="IRLotus"/>
          <w:sz w:val="28"/>
          <w:szCs w:val="28"/>
          <w:rtl/>
          <w:lang w:bidi="fa-IR"/>
        </w:rPr>
        <w:softHyphen/>
      </w:r>
      <w:r>
        <w:rPr>
          <w:rFonts w:ascii="IRLotus" w:hAnsi="IRLotus" w:cs="IRLotus" w:hint="cs"/>
          <w:sz w:val="28"/>
          <w:szCs w:val="28"/>
          <w:rtl/>
          <w:lang w:bidi="fa-IR"/>
        </w:rPr>
        <w:t>می</w:t>
      </w:r>
      <w:r>
        <w:rPr>
          <w:rFonts w:ascii="IRLotus" w:hAnsi="IRLotus" w:cs="IRLotus"/>
          <w:sz w:val="28"/>
          <w:szCs w:val="28"/>
          <w:rtl/>
          <w:lang w:bidi="fa-IR"/>
        </w:rPr>
        <w:softHyphen/>
      </w:r>
      <w:r>
        <w:rPr>
          <w:rFonts w:ascii="IRLotus" w:hAnsi="IRLotus" w:cs="IRLotus" w:hint="cs"/>
          <w:sz w:val="28"/>
          <w:szCs w:val="28"/>
          <w:rtl/>
          <w:lang w:bidi="fa-IR"/>
        </w:rPr>
        <w:t>رسد این اشکال ناتمام است؛ زیرا بدون تردید آیه</w:t>
      </w:r>
      <w:r>
        <w:rPr>
          <w:rFonts w:ascii="IRLotus" w:hAnsi="IRLotus" w:cs="IRLotus"/>
          <w:sz w:val="28"/>
          <w:szCs w:val="28"/>
          <w:rtl/>
          <w:lang w:bidi="fa-IR"/>
        </w:rPr>
        <w:softHyphen/>
      </w:r>
      <w:r>
        <w:rPr>
          <w:rFonts w:ascii="IRLotus" w:hAnsi="IRLotus" w:cs="IRLotus" w:hint="cs"/>
          <w:sz w:val="28"/>
          <w:szCs w:val="28"/>
          <w:rtl/>
          <w:lang w:bidi="fa-IR"/>
        </w:rPr>
        <w:t>ی «</w:t>
      </w:r>
      <w:r w:rsidRPr="00764BAF">
        <w:rPr>
          <w:rFonts w:ascii="IRLotus" w:hAnsi="IRLotus" w:cs="IRLotus"/>
          <w:sz w:val="28"/>
          <w:szCs w:val="28"/>
          <w:rtl/>
          <w:lang w:bidi="fa-IR"/>
        </w:rPr>
        <w:t>وَ لاٰ يُبْدِينَ‌ زِينَتَهُن</w:t>
      </w:r>
      <w:r>
        <w:rPr>
          <w:rFonts w:ascii="IRLotus" w:hAnsi="IRLotus" w:cs="IRLotus" w:hint="cs"/>
          <w:sz w:val="28"/>
          <w:szCs w:val="28"/>
          <w:rtl/>
          <w:lang w:bidi="fa-IR"/>
        </w:rPr>
        <w:t>َّ» که همان</w:t>
      </w:r>
      <w:r>
        <w:rPr>
          <w:rFonts w:ascii="IRLotus" w:hAnsi="IRLotus" w:cs="IRLotus"/>
          <w:sz w:val="28"/>
          <w:szCs w:val="28"/>
          <w:rtl/>
          <w:lang w:bidi="fa-IR"/>
        </w:rPr>
        <w:softHyphen/>
      </w:r>
      <w:r>
        <w:rPr>
          <w:rFonts w:ascii="IRLotus" w:hAnsi="IRLotus" w:cs="IRLotus" w:hint="cs"/>
          <w:sz w:val="28"/>
          <w:szCs w:val="28"/>
          <w:rtl/>
          <w:lang w:bidi="fa-IR"/>
        </w:rPr>
        <w:t>طور که گذشت منظور از زینت در آن، مواضع زینت نیز است، اطلاق دارد و شامل اعضای متّصل و منفصل می</w:t>
      </w:r>
      <w:r>
        <w:rPr>
          <w:rFonts w:ascii="IRLotus" w:hAnsi="IRLotus" w:cs="IRLotus"/>
          <w:sz w:val="28"/>
          <w:szCs w:val="28"/>
          <w:rtl/>
          <w:lang w:bidi="fa-IR"/>
        </w:rPr>
        <w:softHyphen/>
      </w:r>
      <w:r>
        <w:rPr>
          <w:rFonts w:ascii="IRLotus" w:hAnsi="IRLotus" w:cs="IRLotus" w:hint="cs"/>
          <w:sz w:val="28"/>
          <w:szCs w:val="28"/>
          <w:rtl/>
          <w:lang w:bidi="fa-IR"/>
        </w:rPr>
        <w:t>شود و به</w:t>
      </w:r>
      <w:r>
        <w:rPr>
          <w:rFonts w:ascii="IRLotus" w:hAnsi="IRLotus" w:cs="IRLotus"/>
          <w:sz w:val="28"/>
          <w:szCs w:val="28"/>
          <w:rtl/>
          <w:lang w:bidi="fa-IR"/>
        </w:rPr>
        <w:softHyphen/>
      </w:r>
      <w:r>
        <w:rPr>
          <w:rFonts w:ascii="IRLotus" w:hAnsi="IRLotus" w:cs="IRLotus" w:hint="cs"/>
          <w:sz w:val="28"/>
          <w:szCs w:val="28"/>
          <w:rtl/>
          <w:lang w:bidi="fa-IR"/>
        </w:rPr>
        <w:t>همین</w:t>
      </w:r>
      <w:r>
        <w:rPr>
          <w:rFonts w:ascii="IRLotus" w:hAnsi="IRLotus" w:cs="IRLotus"/>
          <w:sz w:val="28"/>
          <w:szCs w:val="28"/>
          <w:rtl/>
          <w:lang w:bidi="fa-IR"/>
        </w:rPr>
        <w:softHyphen/>
      </w:r>
      <w:r>
        <w:rPr>
          <w:rFonts w:ascii="IRLotus" w:hAnsi="IRLotus" w:cs="IRLotus" w:hint="cs"/>
          <w:sz w:val="28"/>
          <w:szCs w:val="28"/>
          <w:rtl/>
          <w:lang w:bidi="fa-IR"/>
        </w:rPr>
        <w:t>خاطر است که برخی از فقها به وجوب پوشش اعضای منفصل از بدن زن تصریح کرده</w:t>
      </w:r>
      <w:r>
        <w:rPr>
          <w:rFonts w:ascii="IRLotus" w:hAnsi="IRLotus" w:cs="IRLotus"/>
          <w:sz w:val="28"/>
          <w:szCs w:val="28"/>
          <w:rtl/>
          <w:lang w:bidi="fa-IR"/>
        </w:rPr>
        <w:softHyphen/>
      </w:r>
      <w:r>
        <w:rPr>
          <w:rFonts w:ascii="IRLotus" w:hAnsi="IRLotus" w:cs="IRLotus" w:hint="cs"/>
          <w:sz w:val="28"/>
          <w:szCs w:val="28"/>
          <w:rtl/>
          <w:lang w:bidi="fa-IR"/>
        </w:rPr>
        <w:t>اند.</w:t>
      </w:r>
      <w:r>
        <w:rPr>
          <w:rStyle w:val="FootnoteReference"/>
          <w:rFonts w:ascii="IRLotus" w:hAnsi="IRLotus" w:cs="IRLotus"/>
          <w:sz w:val="28"/>
          <w:szCs w:val="28"/>
          <w:rtl/>
          <w:lang w:bidi="fa-IR"/>
        </w:rPr>
        <w:footnoteReference w:id="54"/>
      </w:r>
      <w:r>
        <w:rPr>
          <w:rFonts w:ascii="IRLotus" w:hAnsi="IRLotus" w:cs="IRLotus" w:hint="cs"/>
          <w:sz w:val="28"/>
          <w:szCs w:val="28"/>
          <w:rtl/>
          <w:lang w:bidi="fa-IR"/>
        </w:rPr>
        <w:t xml:space="preserve"> همچنین امکان استفاده</w:t>
      </w:r>
      <w:r>
        <w:rPr>
          <w:rFonts w:ascii="IRLotus" w:hAnsi="IRLotus" w:cs="IRLotus"/>
          <w:sz w:val="28"/>
          <w:szCs w:val="28"/>
          <w:rtl/>
          <w:lang w:bidi="fa-IR"/>
        </w:rPr>
        <w:softHyphen/>
      </w:r>
      <w:r>
        <w:rPr>
          <w:rFonts w:ascii="IRLotus" w:hAnsi="IRLotus" w:cs="IRLotus" w:hint="cs"/>
          <w:sz w:val="28"/>
          <w:szCs w:val="28"/>
          <w:rtl/>
          <w:lang w:bidi="fa-IR"/>
        </w:rPr>
        <w:t>ی اطلاق از مجموعه</w:t>
      </w:r>
      <w:r>
        <w:rPr>
          <w:rFonts w:ascii="IRLotus" w:hAnsi="IRLotus" w:cs="IRLotus"/>
          <w:sz w:val="28"/>
          <w:szCs w:val="28"/>
          <w:rtl/>
          <w:lang w:bidi="fa-IR"/>
        </w:rPr>
        <w:softHyphen/>
      </w:r>
      <w:r>
        <w:rPr>
          <w:rFonts w:ascii="IRLotus" w:hAnsi="IRLotus" w:cs="IRLotus" w:hint="cs"/>
          <w:sz w:val="28"/>
          <w:szCs w:val="28"/>
          <w:rtl/>
          <w:lang w:bidi="fa-IR"/>
        </w:rPr>
        <w:t>ای از روایات وجود دارد. به</w:t>
      </w:r>
      <w:r>
        <w:rPr>
          <w:rFonts w:ascii="IRLotus" w:hAnsi="IRLotus" w:cs="IRLotus"/>
          <w:sz w:val="28"/>
          <w:szCs w:val="28"/>
          <w:rtl/>
          <w:lang w:bidi="fa-IR"/>
        </w:rPr>
        <w:softHyphen/>
      </w:r>
      <w:r>
        <w:rPr>
          <w:rFonts w:ascii="IRLotus" w:hAnsi="IRLotus" w:cs="IRLotus" w:hint="cs"/>
          <w:sz w:val="28"/>
          <w:szCs w:val="28"/>
          <w:rtl/>
          <w:lang w:bidi="fa-IR"/>
        </w:rPr>
        <w:t>طورمثال صحیحه</w:t>
      </w:r>
      <w:r>
        <w:rPr>
          <w:rFonts w:ascii="IRLotus" w:hAnsi="IRLotus" w:cs="IRLotus"/>
          <w:sz w:val="28"/>
          <w:szCs w:val="28"/>
          <w:rtl/>
          <w:lang w:bidi="fa-IR"/>
        </w:rPr>
        <w:softHyphen/>
      </w:r>
      <w:r>
        <w:rPr>
          <w:rFonts w:ascii="IRLotus" w:hAnsi="IRLotus" w:cs="IRLotus" w:hint="cs"/>
          <w:sz w:val="28"/>
          <w:szCs w:val="28"/>
          <w:rtl/>
          <w:lang w:bidi="fa-IR"/>
        </w:rPr>
        <w:t>ی ابوحمزه ثمالی: «</w:t>
      </w:r>
      <w:r>
        <w:rPr>
          <w:rFonts w:ascii="IRLotus" w:hAnsi="IRLotus" w:cs="IRLotus"/>
          <w:sz w:val="28"/>
          <w:szCs w:val="28"/>
          <w:rtl/>
          <w:lang w:bidi="fa-IR"/>
        </w:rPr>
        <w:t>عَنْ‌ أَبِي جَعْفَرٍ</w:t>
      </w:r>
      <w:r>
        <w:rPr>
          <w:rFonts w:ascii="IRLotus" w:hAnsi="IRLotus" w:cs="IRLotus" w:hint="cs"/>
          <w:sz w:val="28"/>
          <w:szCs w:val="28"/>
          <w:rtl/>
          <w:lang w:bidi="fa-IR"/>
        </w:rPr>
        <w:t xml:space="preserve">(ع) </w:t>
      </w:r>
      <w:r w:rsidRPr="00B30144">
        <w:rPr>
          <w:rFonts w:ascii="IRLotus" w:hAnsi="IRLotus" w:cs="IRLotus"/>
          <w:sz w:val="28"/>
          <w:szCs w:val="28"/>
          <w:rtl/>
          <w:lang w:bidi="fa-IR"/>
        </w:rPr>
        <w:t>قَالَ‌: سَأَلْتُهُ‌ عَنِ‌ الْمَرْأَةِ‌ اَلْمُسْلِمَةِ‌ يُصِيبُهَا الْبَلاَءُ‌ فِي جَسَدِهَا إِمَّا كَسْرٌ وَ إِمَّا جُرْحٌ‌ فِي مَكَانٍ‌ لاَ يَصْلُحُ‌ النَّظَرُ إِلَيْهِ‌ يَكُونُ‌ الرَّجُلُ‌ أَرْفَقَ‌ بِعِلاَجِهِ‌ مِنَ‌ النِّسَاءِ‌ أَ يَصْلُحُ‌ لَهُ‌ النَّظَرُ إِلَيْهَا قَالَ‌ إِذَا اضْطُرَّتْ‌ إِلَيْهِ‌ ف</w:t>
      </w:r>
      <w:r>
        <w:rPr>
          <w:rFonts w:ascii="IRLotus" w:hAnsi="IRLotus" w:cs="IRLotus"/>
          <w:sz w:val="28"/>
          <w:szCs w:val="28"/>
          <w:rtl/>
          <w:lang w:bidi="fa-IR"/>
        </w:rPr>
        <w:t>َلْيُعَالِجْهَا إِنْ‌ شَاءَتْ‌</w:t>
      </w:r>
      <w:r>
        <w:rPr>
          <w:rFonts w:ascii="IRLotus" w:hAnsi="IRLotus" w:cs="IRLotus" w:hint="cs"/>
          <w:sz w:val="28"/>
          <w:szCs w:val="28"/>
          <w:rtl/>
          <w:lang w:bidi="fa-IR"/>
        </w:rPr>
        <w:t>»</w:t>
      </w:r>
      <w:r>
        <w:rPr>
          <w:rStyle w:val="FootnoteReference"/>
          <w:rFonts w:ascii="IRLotus" w:hAnsi="IRLotus" w:cs="IRLotus"/>
          <w:sz w:val="28"/>
          <w:szCs w:val="28"/>
          <w:rtl/>
          <w:lang w:bidi="fa-IR"/>
        </w:rPr>
        <w:footnoteReference w:id="55"/>
      </w:r>
      <w:r>
        <w:rPr>
          <w:rFonts w:ascii="IRLotus" w:hAnsi="IRLotus" w:cs="IRLotus" w:hint="cs"/>
          <w:sz w:val="28"/>
          <w:szCs w:val="28"/>
          <w:rtl/>
          <w:lang w:bidi="fa-IR"/>
        </w:rPr>
        <w:t xml:space="preserve"> و دیگر روایات مربوط به باب معالجه</w:t>
      </w:r>
      <w:r>
        <w:rPr>
          <w:rFonts w:ascii="IRLotus" w:hAnsi="IRLotus" w:cs="IRLotus"/>
          <w:sz w:val="28"/>
          <w:szCs w:val="28"/>
          <w:rtl/>
          <w:lang w:bidi="fa-IR"/>
        </w:rPr>
        <w:softHyphen/>
      </w:r>
      <w:r>
        <w:rPr>
          <w:rFonts w:ascii="IRLotus" w:hAnsi="IRLotus" w:cs="IRLotus" w:hint="cs"/>
          <w:sz w:val="28"/>
          <w:szCs w:val="28"/>
          <w:rtl/>
          <w:lang w:bidi="fa-IR"/>
        </w:rPr>
        <w:t>ی نامحرم و نیز روایات باب ترک غسل میّت هنگام نبود مَحرم و هم</w:t>
      </w:r>
      <w:r>
        <w:rPr>
          <w:rFonts w:ascii="IRLotus" w:hAnsi="IRLotus" w:cs="IRLotus"/>
          <w:sz w:val="28"/>
          <w:szCs w:val="28"/>
          <w:rtl/>
          <w:lang w:bidi="fa-IR"/>
        </w:rPr>
        <w:softHyphen/>
      </w:r>
      <w:r>
        <w:rPr>
          <w:rFonts w:ascii="IRLotus" w:hAnsi="IRLotus" w:cs="IRLotus" w:hint="cs"/>
          <w:sz w:val="28"/>
          <w:szCs w:val="28"/>
          <w:rtl/>
          <w:lang w:bidi="fa-IR"/>
        </w:rPr>
        <w:t>جنس، مانند صحیحه</w:t>
      </w:r>
      <w:r>
        <w:rPr>
          <w:rFonts w:ascii="IRLotus" w:hAnsi="IRLotus" w:cs="IRLotus"/>
          <w:sz w:val="28"/>
          <w:szCs w:val="28"/>
          <w:rtl/>
          <w:lang w:bidi="fa-IR"/>
        </w:rPr>
        <w:softHyphen/>
      </w:r>
      <w:r>
        <w:rPr>
          <w:rFonts w:ascii="IRLotus" w:hAnsi="IRLotus" w:cs="IRLotus" w:hint="cs"/>
          <w:sz w:val="28"/>
          <w:szCs w:val="28"/>
          <w:rtl/>
          <w:lang w:bidi="fa-IR"/>
        </w:rPr>
        <w:t>ی</w:t>
      </w:r>
      <w:r>
        <w:rPr>
          <w:rFonts w:ascii="IRLotus" w:hAnsi="IRLotus" w:cs="IRLotus"/>
          <w:sz w:val="28"/>
          <w:szCs w:val="28"/>
          <w:rtl/>
          <w:lang w:bidi="fa-IR"/>
        </w:rPr>
        <w:t xml:space="preserve">‌ </w:t>
      </w:r>
      <w:r>
        <w:rPr>
          <w:rFonts w:ascii="IRLotus" w:hAnsi="IRLotus" w:cs="IRLotus" w:hint="cs"/>
          <w:sz w:val="28"/>
          <w:szCs w:val="28"/>
          <w:rtl/>
          <w:lang w:bidi="fa-IR"/>
        </w:rPr>
        <w:t>عبیداللّه</w:t>
      </w:r>
      <w:r>
        <w:rPr>
          <w:rFonts w:ascii="IRLotus" w:hAnsi="IRLotus" w:cs="IRLotus"/>
          <w:sz w:val="28"/>
          <w:szCs w:val="28"/>
          <w:rtl/>
          <w:lang w:bidi="fa-IR"/>
        </w:rPr>
        <w:softHyphen/>
      </w:r>
      <w:r>
        <w:rPr>
          <w:rFonts w:ascii="IRLotus" w:hAnsi="IRLotus" w:cs="IRLotus" w:hint="cs"/>
          <w:sz w:val="28"/>
          <w:szCs w:val="28"/>
          <w:rtl/>
          <w:lang w:bidi="fa-IR"/>
        </w:rPr>
        <w:t>بن</w:t>
      </w:r>
      <w:r>
        <w:rPr>
          <w:rFonts w:ascii="IRLotus" w:hAnsi="IRLotus" w:cs="IRLotus"/>
          <w:sz w:val="28"/>
          <w:szCs w:val="28"/>
          <w:rtl/>
          <w:lang w:bidi="fa-IR"/>
        </w:rPr>
        <w:softHyphen/>
      </w:r>
      <w:r>
        <w:rPr>
          <w:rFonts w:ascii="IRLotus" w:hAnsi="IRLotus" w:cs="IRLotus" w:hint="cs"/>
          <w:sz w:val="28"/>
          <w:szCs w:val="28"/>
          <w:rtl/>
          <w:lang w:bidi="fa-IR"/>
        </w:rPr>
        <w:t>علی</w:t>
      </w:r>
      <w:r>
        <w:rPr>
          <w:rFonts w:ascii="IRLotus" w:hAnsi="IRLotus" w:cs="IRLotus"/>
          <w:sz w:val="28"/>
          <w:szCs w:val="28"/>
          <w:rtl/>
          <w:lang w:bidi="fa-IR"/>
        </w:rPr>
        <w:softHyphen/>
      </w:r>
      <w:r>
        <w:rPr>
          <w:rFonts w:ascii="IRLotus" w:hAnsi="IRLotus" w:cs="IRLotus" w:hint="cs"/>
          <w:sz w:val="28"/>
          <w:szCs w:val="28"/>
          <w:rtl/>
          <w:lang w:bidi="fa-IR"/>
        </w:rPr>
        <w:t>حلبی: «</w:t>
      </w:r>
      <w:r>
        <w:rPr>
          <w:rFonts w:ascii="IRLotus" w:hAnsi="IRLotus" w:cs="IRLotus"/>
          <w:sz w:val="28"/>
          <w:szCs w:val="28"/>
          <w:rtl/>
          <w:lang w:bidi="fa-IR"/>
        </w:rPr>
        <w:t>عَنْ‌ أَبِي عَبْدِ اللَّهِ</w:t>
      </w:r>
      <w:r>
        <w:rPr>
          <w:rFonts w:ascii="IRLotus" w:hAnsi="IRLotus" w:cs="IRLotus" w:hint="cs"/>
          <w:sz w:val="28"/>
          <w:szCs w:val="28"/>
          <w:rtl/>
          <w:lang w:bidi="fa-IR"/>
        </w:rPr>
        <w:t>(ع)</w:t>
      </w:r>
      <w:r w:rsidRPr="00AE195A">
        <w:rPr>
          <w:rFonts w:ascii="IRLotus" w:hAnsi="IRLotus" w:cs="IRLotus"/>
          <w:sz w:val="28"/>
          <w:szCs w:val="28"/>
          <w:rtl/>
          <w:lang w:bidi="fa-IR"/>
        </w:rPr>
        <w:t>: أَنَّهُ‌ سَأَلَهُ‌ عَنِ‌ الْمَرْأَةِ‌ تَمُوتُ‌ فِي السَّفَرِ وَ لَيْسَ‌ مَعَهَا ذُو مَحْرَمٍ‌ وَ لاَ نِسَاءٌ‌ قَالَ‌ تُدْفَنُ‌ كَمَا هِيَ‌ بِثِيَابِهَا وَ عَنِ‌ الرَّجُلِ‌ يَمُوتُ‌ وَ لَيْسَ‌ مَعَهُ‌ إِلاَّ النِّسَاءُ‌ لَيْسَ‌ مَعَهُنَّ‌ رِجَالٌ‌ قَالَ‌ يُد</w:t>
      </w:r>
      <w:r>
        <w:rPr>
          <w:rFonts w:ascii="IRLotus" w:hAnsi="IRLotus" w:cs="IRLotus"/>
          <w:sz w:val="28"/>
          <w:szCs w:val="28"/>
          <w:rtl/>
          <w:lang w:bidi="fa-IR"/>
        </w:rPr>
        <w:t>ْفَنُ‌ كَمَا هُوَ بِثِيَابِهِ‌</w:t>
      </w:r>
      <w:r>
        <w:rPr>
          <w:rFonts w:ascii="IRLotus" w:hAnsi="IRLotus" w:cs="IRLotus" w:hint="cs"/>
          <w:sz w:val="28"/>
          <w:szCs w:val="28"/>
          <w:rtl/>
          <w:lang w:bidi="fa-IR"/>
        </w:rPr>
        <w:t>».</w:t>
      </w:r>
      <w:r>
        <w:rPr>
          <w:rStyle w:val="FootnoteReference"/>
          <w:rFonts w:ascii="IRLotus" w:hAnsi="IRLotus" w:cs="IRLotus"/>
          <w:sz w:val="28"/>
          <w:szCs w:val="28"/>
          <w:rtl/>
          <w:lang w:bidi="fa-IR"/>
        </w:rPr>
        <w:footnoteReference w:id="56"/>
      </w:r>
      <w:r>
        <w:rPr>
          <w:rFonts w:ascii="IRLotus" w:hAnsi="IRLotus" w:cs="IRLotus" w:hint="cs"/>
          <w:sz w:val="28"/>
          <w:szCs w:val="28"/>
          <w:rtl/>
          <w:lang w:bidi="fa-IR"/>
        </w:rPr>
        <w:t xml:space="preserve"> بنابراین ازآنجاکه موضوع بسیاری از ادلّه</w:t>
      </w:r>
      <w:r>
        <w:rPr>
          <w:rFonts w:ascii="IRLotus" w:hAnsi="IRLotus" w:cs="IRLotus"/>
          <w:sz w:val="28"/>
          <w:szCs w:val="28"/>
          <w:rtl/>
          <w:lang w:bidi="fa-IR"/>
        </w:rPr>
        <w:softHyphen/>
      </w:r>
      <w:r>
        <w:rPr>
          <w:rFonts w:ascii="IRLotus" w:hAnsi="IRLotus" w:cs="IRLotus" w:hint="cs"/>
          <w:sz w:val="28"/>
          <w:szCs w:val="28"/>
          <w:rtl/>
          <w:lang w:bidi="fa-IR"/>
        </w:rPr>
        <w:t>ی حرمت نگاه به نامحرم، اعضای بدن نامحرم است نه عنوان مرأة، بی تردید این اشکال وارد نیست و از این روایات به</w:t>
      </w:r>
      <w:r>
        <w:rPr>
          <w:rFonts w:ascii="IRLotus" w:hAnsi="IRLotus" w:cs="IRLotus"/>
          <w:sz w:val="28"/>
          <w:szCs w:val="28"/>
          <w:rtl/>
          <w:lang w:bidi="fa-IR"/>
        </w:rPr>
        <w:softHyphen/>
      </w:r>
      <w:r>
        <w:rPr>
          <w:rFonts w:ascii="IRLotus" w:hAnsi="IRLotus" w:cs="IRLotus" w:hint="cs"/>
          <w:sz w:val="28"/>
          <w:szCs w:val="28"/>
          <w:rtl/>
          <w:lang w:bidi="fa-IR"/>
        </w:rPr>
        <w:t>دلیل اطلاق، عدم جواز نگاه به اعضای منفصل از بدن نامحرم برداشت می</w:t>
      </w:r>
      <w:r>
        <w:rPr>
          <w:rFonts w:ascii="IRLotus" w:hAnsi="IRLotus" w:cs="IRLotus"/>
          <w:sz w:val="28"/>
          <w:szCs w:val="28"/>
          <w:rtl/>
          <w:lang w:bidi="fa-IR"/>
        </w:rPr>
        <w:softHyphen/>
      </w:r>
      <w:r>
        <w:rPr>
          <w:rFonts w:ascii="IRLotus" w:hAnsi="IRLotus" w:cs="IRLotus" w:hint="cs"/>
          <w:sz w:val="28"/>
          <w:szCs w:val="28"/>
          <w:rtl/>
          <w:lang w:bidi="fa-IR"/>
        </w:rPr>
        <w:t>شود.</w:t>
      </w:r>
    </w:p>
    <w:p w:rsidR="008F4F14" w:rsidRDefault="008F4F14" w:rsidP="008F4F14">
      <w:pPr>
        <w:bidi/>
        <w:ind w:firstLine="713"/>
        <w:jc w:val="both"/>
        <w:rPr>
          <w:rFonts w:ascii="IRLotus" w:hAnsi="IRLotus" w:cs="IRLotus"/>
          <w:sz w:val="28"/>
          <w:szCs w:val="28"/>
          <w:rtl/>
          <w:lang w:bidi="fa-IR"/>
        </w:rPr>
      </w:pPr>
      <w:r>
        <w:rPr>
          <w:rFonts w:ascii="IRLotus" w:hAnsi="IRLotus" w:cs="IRLotus" w:hint="cs"/>
          <w:b/>
          <w:bCs/>
          <w:sz w:val="28"/>
          <w:szCs w:val="28"/>
          <w:rtl/>
          <w:lang w:bidi="fa-IR"/>
        </w:rPr>
        <w:t>ج</w:t>
      </w:r>
      <w:r w:rsidRPr="00F72CB9">
        <w:rPr>
          <w:rFonts w:ascii="IRLotus" w:hAnsi="IRLotus" w:cs="IRLotus" w:hint="cs"/>
          <w:b/>
          <w:bCs/>
          <w:sz w:val="28"/>
          <w:szCs w:val="28"/>
          <w:rtl/>
          <w:lang w:bidi="fa-IR"/>
        </w:rPr>
        <w:t>.</w:t>
      </w:r>
      <w:r>
        <w:rPr>
          <w:rFonts w:ascii="IRLotus" w:hAnsi="IRLotus" w:cs="IRLotus" w:hint="cs"/>
          <w:sz w:val="28"/>
          <w:szCs w:val="28"/>
          <w:rtl/>
          <w:lang w:bidi="fa-IR"/>
        </w:rPr>
        <w:t>شیخ انصاری دلیل دیگری را ذکر کرده است مبنی بر اینکه اگر نگاه به عضو منقطع جایز بود، زن میّتی که بدنش چندتکّه شده است، نباید در غسل داده شدن</w:t>
      </w:r>
      <w:r>
        <w:rPr>
          <w:rFonts w:ascii="IRLotus" w:hAnsi="IRLotus" w:cs="IRLotus"/>
          <w:sz w:val="28"/>
          <w:szCs w:val="28"/>
          <w:rtl/>
          <w:lang w:bidi="fa-IR"/>
        </w:rPr>
        <w:softHyphen/>
      </w:r>
      <w:r>
        <w:rPr>
          <w:rFonts w:ascii="IRLotus" w:hAnsi="IRLotus" w:cs="IRLotus" w:hint="cs"/>
          <w:sz w:val="28"/>
          <w:szCs w:val="28"/>
          <w:rtl/>
          <w:lang w:bidi="fa-IR"/>
        </w:rPr>
        <w:t>اش توسط مرد نامحرم اشکالی وجود داشته باشد، در</w:t>
      </w:r>
      <w:r>
        <w:rPr>
          <w:rFonts w:ascii="IRLotus" w:hAnsi="IRLotus" w:cs="IRLotus"/>
          <w:sz w:val="28"/>
          <w:szCs w:val="28"/>
          <w:rtl/>
          <w:lang w:bidi="fa-IR"/>
        </w:rPr>
        <w:softHyphen/>
      </w:r>
      <w:r>
        <w:rPr>
          <w:rFonts w:ascii="IRLotus" w:hAnsi="IRLotus" w:cs="IRLotus" w:hint="cs"/>
          <w:sz w:val="28"/>
          <w:szCs w:val="28"/>
          <w:rtl/>
          <w:lang w:bidi="fa-IR"/>
        </w:rPr>
        <w:t>حالی</w:t>
      </w:r>
      <w:r>
        <w:rPr>
          <w:rFonts w:ascii="IRLotus" w:hAnsi="IRLotus" w:cs="IRLotus"/>
          <w:sz w:val="28"/>
          <w:szCs w:val="28"/>
          <w:rtl/>
          <w:lang w:bidi="fa-IR"/>
        </w:rPr>
        <w:softHyphen/>
      </w:r>
      <w:r>
        <w:rPr>
          <w:rFonts w:ascii="IRLotus" w:hAnsi="IRLotus" w:cs="IRLotus" w:hint="cs"/>
          <w:sz w:val="28"/>
          <w:szCs w:val="28"/>
          <w:rtl/>
          <w:lang w:bidi="fa-IR"/>
        </w:rPr>
        <w:t>که اجماع بر ع</w:t>
      </w:r>
      <w:r w:rsidRPr="00A16A46">
        <w:rPr>
          <w:rFonts w:ascii="IRLotus" w:hAnsi="IRLotus" w:cs="IRLotus" w:hint="cs"/>
          <w:sz w:val="28"/>
          <w:szCs w:val="28"/>
          <w:rtl/>
          <w:lang w:bidi="fa-IR"/>
        </w:rPr>
        <w:t>دم جواز آن است. او سپس نتیجه می</w:t>
      </w:r>
      <w:r w:rsidRPr="00A16A46">
        <w:rPr>
          <w:rFonts w:ascii="IRLotus" w:hAnsi="IRLotus" w:cs="IRLotus"/>
          <w:sz w:val="28"/>
          <w:szCs w:val="28"/>
          <w:rtl/>
          <w:lang w:bidi="fa-IR"/>
        </w:rPr>
        <w:softHyphen/>
      </w:r>
      <w:r w:rsidRPr="00A16A46">
        <w:rPr>
          <w:rFonts w:ascii="IRLotus" w:hAnsi="IRLotus" w:cs="IRLotus" w:hint="cs"/>
          <w:sz w:val="28"/>
          <w:szCs w:val="28"/>
          <w:rtl/>
          <w:lang w:bidi="fa-IR"/>
        </w:rPr>
        <w:t>گیرد وجه تحریم غسل توسط نامحرم و غیرمماثل، حرمت نگاه و لمس نامحرم است</w:t>
      </w:r>
      <w:r>
        <w:rPr>
          <w:rFonts w:ascii="IRLotus" w:hAnsi="IRLotus" w:cs="IRLotus" w:hint="cs"/>
          <w:sz w:val="28"/>
          <w:szCs w:val="28"/>
          <w:rtl/>
          <w:lang w:bidi="fa-IR"/>
        </w:rPr>
        <w:t>.</w:t>
      </w:r>
      <w:r>
        <w:rPr>
          <w:rStyle w:val="FootnoteReference"/>
          <w:rFonts w:ascii="IRLotus" w:hAnsi="IRLotus" w:cs="IRLotus"/>
          <w:sz w:val="28"/>
          <w:szCs w:val="28"/>
          <w:rtl/>
          <w:lang w:bidi="fa-IR"/>
        </w:rPr>
        <w:footnoteReference w:id="57"/>
      </w:r>
    </w:p>
    <w:p w:rsidR="008F4F14" w:rsidRDefault="008F4F14" w:rsidP="008F4F14">
      <w:pPr>
        <w:bidi/>
        <w:ind w:firstLine="713"/>
        <w:jc w:val="both"/>
        <w:rPr>
          <w:rFonts w:ascii="IRLotus" w:hAnsi="IRLotus" w:cs="IRLotus"/>
          <w:sz w:val="28"/>
          <w:szCs w:val="28"/>
          <w:rtl/>
          <w:lang w:bidi="fa-IR"/>
        </w:rPr>
      </w:pPr>
      <w:r>
        <w:rPr>
          <w:rFonts w:ascii="IRLotus" w:hAnsi="IRLotus" w:cs="IRLotus" w:hint="cs"/>
          <w:sz w:val="28"/>
          <w:szCs w:val="28"/>
          <w:rtl/>
          <w:lang w:bidi="fa-IR"/>
        </w:rPr>
        <w:t>بر این سخن شیخ اشکال شده است به</w:t>
      </w:r>
      <w:r>
        <w:rPr>
          <w:rFonts w:ascii="IRLotus" w:hAnsi="IRLotus" w:cs="IRLotus"/>
          <w:sz w:val="28"/>
          <w:szCs w:val="28"/>
          <w:rtl/>
          <w:lang w:bidi="fa-IR"/>
        </w:rPr>
        <w:softHyphen/>
      </w:r>
      <w:r>
        <w:rPr>
          <w:rFonts w:ascii="IRLotus" w:hAnsi="IRLotus" w:cs="IRLotus" w:hint="cs"/>
          <w:sz w:val="28"/>
          <w:szCs w:val="28"/>
          <w:rtl/>
          <w:lang w:bidi="fa-IR"/>
        </w:rPr>
        <w:t>اینکه اگر چنین اجماعی هم وجود داشته باشد ازآنجا</w:t>
      </w:r>
      <w:r>
        <w:rPr>
          <w:rFonts w:ascii="IRLotus" w:hAnsi="IRLotus" w:cs="IRLotus"/>
          <w:sz w:val="28"/>
          <w:szCs w:val="28"/>
          <w:rtl/>
          <w:lang w:bidi="fa-IR"/>
        </w:rPr>
        <w:softHyphen/>
      </w:r>
      <w:r>
        <w:rPr>
          <w:rFonts w:ascii="IRLotus" w:hAnsi="IRLotus" w:cs="IRLotus" w:hint="cs"/>
          <w:sz w:val="28"/>
          <w:szCs w:val="28"/>
          <w:rtl/>
          <w:lang w:bidi="fa-IR"/>
        </w:rPr>
        <w:t>که دلیل لبّی است، باید قدر</w:t>
      </w:r>
      <w:r>
        <w:rPr>
          <w:rFonts w:ascii="IRLotus" w:hAnsi="IRLotus" w:cs="IRLotus"/>
          <w:sz w:val="28"/>
          <w:szCs w:val="28"/>
          <w:rtl/>
          <w:lang w:bidi="fa-IR"/>
        </w:rPr>
        <w:softHyphen/>
      </w:r>
      <w:r>
        <w:rPr>
          <w:rFonts w:ascii="IRLotus" w:hAnsi="IRLotus" w:cs="IRLotus" w:hint="cs"/>
          <w:sz w:val="28"/>
          <w:szCs w:val="28"/>
          <w:rtl/>
          <w:lang w:bidi="fa-IR"/>
        </w:rPr>
        <w:t>متیقّن آن را اخذ کرد و قدر</w:t>
      </w:r>
      <w:r>
        <w:rPr>
          <w:rFonts w:ascii="IRLotus" w:hAnsi="IRLotus" w:cs="IRLotus"/>
          <w:sz w:val="28"/>
          <w:szCs w:val="28"/>
          <w:rtl/>
          <w:lang w:bidi="fa-IR"/>
        </w:rPr>
        <w:softHyphen/>
      </w:r>
      <w:r>
        <w:rPr>
          <w:rFonts w:ascii="IRLotus" w:hAnsi="IRLotus" w:cs="IRLotus" w:hint="cs"/>
          <w:sz w:val="28"/>
          <w:szCs w:val="28"/>
          <w:rtl/>
          <w:lang w:bidi="fa-IR"/>
        </w:rPr>
        <w:t>متیقّن از آن، حرمت لمس است نه نگاه. به</w:t>
      </w:r>
      <w:r>
        <w:rPr>
          <w:rFonts w:ascii="IRLotus" w:hAnsi="IRLotus" w:cs="IRLotus"/>
          <w:sz w:val="28"/>
          <w:szCs w:val="28"/>
          <w:rtl/>
          <w:lang w:bidi="fa-IR"/>
        </w:rPr>
        <w:softHyphen/>
      </w:r>
      <w:r>
        <w:rPr>
          <w:rFonts w:ascii="IRLotus" w:hAnsi="IRLotus" w:cs="IRLotus" w:hint="cs"/>
          <w:sz w:val="28"/>
          <w:szCs w:val="28"/>
          <w:rtl/>
          <w:lang w:bidi="fa-IR"/>
        </w:rPr>
        <w:t>این</w:t>
      </w:r>
      <w:r>
        <w:rPr>
          <w:rFonts w:ascii="IRLotus" w:hAnsi="IRLotus" w:cs="IRLotus"/>
          <w:sz w:val="28"/>
          <w:szCs w:val="28"/>
          <w:rtl/>
          <w:lang w:bidi="fa-IR"/>
        </w:rPr>
        <w:softHyphen/>
      </w:r>
      <w:r>
        <w:rPr>
          <w:rFonts w:ascii="IRLotus" w:hAnsi="IRLotus" w:cs="IRLotus" w:hint="cs"/>
          <w:sz w:val="28"/>
          <w:szCs w:val="28"/>
          <w:rtl/>
          <w:lang w:bidi="fa-IR"/>
        </w:rPr>
        <w:t>دلیل که غسل متوقّف بر لمس است نه نگاه؛ زیرا امکان غسل دادن از زیر لباس وجود دارد، که دراین</w:t>
      </w:r>
      <w:r>
        <w:rPr>
          <w:rFonts w:ascii="IRLotus" w:hAnsi="IRLotus" w:cs="IRLotus"/>
          <w:sz w:val="28"/>
          <w:szCs w:val="28"/>
          <w:rtl/>
          <w:lang w:bidi="fa-IR"/>
        </w:rPr>
        <w:softHyphen/>
      </w:r>
      <w:r>
        <w:rPr>
          <w:rFonts w:ascii="IRLotus" w:hAnsi="IRLotus" w:cs="IRLotus" w:hint="cs"/>
          <w:sz w:val="28"/>
          <w:szCs w:val="28"/>
          <w:rtl/>
          <w:lang w:bidi="fa-IR"/>
        </w:rPr>
        <w:t>صورت نگاه به نامحرم اتفاق نمی</w:t>
      </w:r>
      <w:r>
        <w:rPr>
          <w:rFonts w:ascii="IRLotus" w:hAnsi="IRLotus" w:cs="IRLotus"/>
          <w:sz w:val="28"/>
          <w:szCs w:val="28"/>
          <w:rtl/>
          <w:lang w:bidi="fa-IR"/>
        </w:rPr>
        <w:softHyphen/>
      </w:r>
      <w:r>
        <w:rPr>
          <w:rFonts w:ascii="IRLotus" w:hAnsi="IRLotus" w:cs="IRLotus" w:hint="cs"/>
          <w:sz w:val="28"/>
          <w:szCs w:val="28"/>
          <w:rtl/>
          <w:lang w:bidi="fa-IR"/>
        </w:rPr>
        <w:t>افتد، اما به</w:t>
      </w:r>
      <w:r>
        <w:rPr>
          <w:rFonts w:ascii="IRLotus" w:hAnsi="IRLotus" w:cs="IRLotus"/>
          <w:sz w:val="28"/>
          <w:szCs w:val="28"/>
          <w:rtl/>
          <w:lang w:bidi="fa-IR"/>
        </w:rPr>
        <w:softHyphen/>
      </w:r>
      <w:r>
        <w:rPr>
          <w:rFonts w:ascii="IRLotus" w:hAnsi="IRLotus" w:cs="IRLotus" w:hint="cs"/>
          <w:sz w:val="28"/>
          <w:szCs w:val="28"/>
          <w:rtl/>
          <w:lang w:bidi="fa-IR"/>
        </w:rPr>
        <w:t>طورقطع لمس بدن صورت می</w:t>
      </w:r>
      <w:r>
        <w:rPr>
          <w:rFonts w:ascii="IRLotus" w:hAnsi="IRLotus" w:cs="IRLotus"/>
          <w:sz w:val="28"/>
          <w:szCs w:val="28"/>
          <w:rtl/>
          <w:lang w:bidi="fa-IR"/>
        </w:rPr>
        <w:softHyphen/>
      </w:r>
      <w:r>
        <w:rPr>
          <w:rFonts w:ascii="IRLotus" w:hAnsi="IRLotus" w:cs="IRLotus" w:hint="cs"/>
          <w:sz w:val="28"/>
          <w:szCs w:val="28"/>
          <w:rtl/>
          <w:lang w:bidi="fa-IR"/>
        </w:rPr>
        <w:t>گیرد و به</w:t>
      </w:r>
      <w:r>
        <w:rPr>
          <w:rFonts w:ascii="IRLotus" w:hAnsi="IRLotus" w:cs="IRLotus"/>
          <w:sz w:val="28"/>
          <w:szCs w:val="28"/>
          <w:rtl/>
          <w:lang w:bidi="fa-IR"/>
        </w:rPr>
        <w:softHyphen/>
      </w:r>
      <w:r>
        <w:rPr>
          <w:rFonts w:ascii="IRLotus" w:hAnsi="IRLotus" w:cs="IRLotus" w:hint="cs"/>
          <w:sz w:val="28"/>
          <w:szCs w:val="28"/>
          <w:rtl/>
          <w:lang w:bidi="fa-IR"/>
        </w:rPr>
        <w:t>همین</w:t>
      </w:r>
      <w:r>
        <w:rPr>
          <w:rFonts w:ascii="IRLotus" w:hAnsi="IRLotus" w:cs="IRLotus"/>
          <w:sz w:val="28"/>
          <w:szCs w:val="28"/>
          <w:rtl/>
          <w:lang w:bidi="fa-IR"/>
        </w:rPr>
        <w:softHyphen/>
      </w:r>
      <w:r>
        <w:rPr>
          <w:rFonts w:ascii="IRLotus" w:hAnsi="IRLotus" w:cs="IRLotus" w:hint="cs"/>
          <w:sz w:val="28"/>
          <w:szCs w:val="28"/>
          <w:rtl/>
          <w:lang w:bidi="fa-IR"/>
        </w:rPr>
        <w:t>خاطر است نصوص از غسل دادن میّت توسط نامحرم در جایی</w:t>
      </w:r>
      <w:r>
        <w:rPr>
          <w:rFonts w:ascii="IRLotus" w:hAnsi="IRLotus" w:cs="IRLotus"/>
          <w:sz w:val="28"/>
          <w:szCs w:val="28"/>
          <w:rtl/>
          <w:lang w:bidi="fa-IR"/>
        </w:rPr>
        <w:softHyphen/>
      </w:r>
      <w:r>
        <w:rPr>
          <w:rFonts w:ascii="IRLotus" w:hAnsi="IRLotus" w:cs="IRLotus" w:hint="cs"/>
          <w:sz w:val="28"/>
          <w:szCs w:val="28"/>
          <w:rtl/>
          <w:lang w:bidi="fa-IR"/>
        </w:rPr>
        <w:t xml:space="preserve">که محرم و مماثل نباشند، منع کرده و به دفن </w:t>
      </w:r>
      <w:r>
        <w:rPr>
          <w:rFonts w:ascii="IRLotus" w:hAnsi="IRLotus" w:cs="IRLotus" w:hint="cs"/>
          <w:sz w:val="28"/>
          <w:szCs w:val="28"/>
          <w:rtl/>
          <w:lang w:bidi="fa-IR"/>
        </w:rPr>
        <w:lastRenderedPageBreak/>
        <w:t>میّت بدون غسل دستور داده</w:t>
      </w:r>
      <w:r>
        <w:rPr>
          <w:rFonts w:ascii="IRLotus" w:hAnsi="IRLotus" w:cs="IRLotus"/>
          <w:sz w:val="28"/>
          <w:szCs w:val="28"/>
          <w:rtl/>
          <w:lang w:bidi="fa-IR"/>
        </w:rPr>
        <w:softHyphen/>
      </w:r>
      <w:r>
        <w:rPr>
          <w:rFonts w:ascii="IRLotus" w:hAnsi="IRLotus" w:cs="IRLotus" w:hint="cs"/>
          <w:sz w:val="28"/>
          <w:szCs w:val="28"/>
          <w:rtl/>
          <w:lang w:bidi="fa-IR"/>
        </w:rPr>
        <w:t>اند. اشکال دوّمی نیز قابل تصوّر است؛ آنکه به</w:t>
      </w:r>
      <w:r>
        <w:rPr>
          <w:rFonts w:ascii="IRLotus" w:hAnsi="IRLotus" w:cs="IRLotus"/>
          <w:sz w:val="28"/>
          <w:szCs w:val="28"/>
          <w:rtl/>
          <w:lang w:bidi="fa-IR"/>
        </w:rPr>
        <w:softHyphen/>
      </w:r>
      <w:r>
        <w:rPr>
          <w:rFonts w:ascii="IRLotus" w:hAnsi="IRLotus" w:cs="IRLotus" w:hint="cs"/>
          <w:sz w:val="28"/>
          <w:szCs w:val="28"/>
          <w:rtl/>
          <w:lang w:bidi="fa-IR"/>
        </w:rPr>
        <w:t>دلیل لبّی بودن اجماع، تنها می</w:t>
      </w:r>
      <w:r>
        <w:rPr>
          <w:rFonts w:ascii="IRLotus" w:hAnsi="IRLotus" w:cs="IRLotus"/>
          <w:sz w:val="28"/>
          <w:szCs w:val="28"/>
          <w:rtl/>
          <w:lang w:bidi="fa-IR"/>
        </w:rPr>
        <w:softHyphen/>
      </w:r>
      <w:r>
        <w:rPr>
          <w:rFonts w:ascii="IRLotus" w:hAnsi="IRLotus" w:cs="IRLotus" w:hint="cs"/>
          <w:sz w:val="28"/>
          <w:szCs w:val="28"/>
          <w:rtl/>
          <w:lang w:bidi="fa-IR"/>
        </w:rPr>
        <w:t>توان از آن حرمت نگاه به اعضای بدن نامحرم در</w:t>
      </w:r>
      <w:r>
        <w:rPr>
          <w:rFonts w:ascii="IRLotus" w:hAnsi="IRLotus" w:cs="IRLotus"/>
          <w:sz w:val="28"/>
          <w:szCs w:val="28"/>
          <w:rtl/>
          <w:lang w:bidi="fa-IR"/>
        </w:rPr>
        <w:softHyphen/>
      </w:r>
      <w:r>
        <w:rPr>
          <w:rFonts w:ascii="IRLotus" w:hAnsi="IRLotus" w:cs="IRLotus" w:hint="cs"/>
          <w:sz w:val="28"/>
          <w:szCs w:val="28"/>
          <w:rtl/>
          <w:lang w:bidi="fa-IR"/>
        </w:rPr>
        <w:t>حال غسل دادن را استفاده کرد و نمی</w:t>
      </w:r>
      <w:r>
        <w:rPr>
          <w:rFonts w:ascii="IRLotus" w:hAnsi="IRLotus" w:cs="IRLotus"/>
          <w:sz w:val="28"/>
          <w:szCs w:val="28"/>
          <w:rtl/>
          <w:lang w:bidi="fa-IR"/>
        </w:rPr>
        <w:softHyphen/>
      </w:r>
      <w:r>
        <w:rPr>
          <w:rFonts w:ascii="IRLotus" w:hAnsi="IRLotus" w:cs="IRLotus" w:hint="cs"/>
          <w:sz w:val="28"/>
          <w:szCs w:val="28"/>
          <w:rtl/>
          <w:lang w:bidi="fa-IR"/>
        </w:rPr>
        <w:t>توان این عدم جواز را به غیر غسل سرایت داد.</w:t>
      </w:r>
      <w:r>
        <w:rPr>
          <w:rStyle w:val="FootnoteReference"/>
          <w:rFonts w:ascii="IRLotus" w:hAnsi="IRLotus" w:cs="IRLotus"/>
          <w:sz w:val="28"/>
          <w:szCs w:val="28"/>
          <w:rtl/>
          <w:lang w:bidi="fa-IR"/>
        </w:rPr>
        <w:footnoteReference w:id="58"/>
      </w:r>
    </w:p>
    <w:p w:rsidR="008F4F14" w:rsidRDefault="008F4F14" w:rsidP="008F4F14">
      <w:pPr>
        <w:bidi/>
        <w:ind w:firstLine="713"/>
        <w:jc w:val="both"/>
        <w:rPr>
          <w:rFonts w:ascii="IRLotus" w:hAnsi="IRLotus" w:cs="IRLotus"/>
          <w:sz w:val="28"/>
          <w:szCs w:val="28"/>
          <w:lang w:bidi="fa-IR"/>
        </w:rPr>
      </w:pPr>
      <w:r>
        <w:rPr>
          <w:rFonts w:ascii="IRLotus" w:hAnsi="IRLotus" w:cs="IRLotus" w:hint="cs"/>
          <w:sz w:val="28"/>
          <w:szCs w:val="28"/>
          <w:rtl/>
          <w:lang w:bidi="fa-IR"/>
        </w:rPr>
        <w:t>به</w:t>
      </w:r>
      <w:r>
        <w:rPr>
          <w:rFonts w:ascii="IRLotus" w:hAnsi="IRLotus" w:cs="IRLotus"/>
          <w:sz w:val="28"/>
          <w:szCs w:val="28"/>
          <w:rtl/>
          <w:lang w:bidi="fa-IR"/>
        </w:rPr>
        <w:softHyphen/>
      </w:r>
      <w:r>
        <w:rPr>
          <w:rFonts w:ascii="IRLotus" w:hAnsi="IRLotus" w:cs="IRLotus" w:hint="cs"/>
          <w:sz w:val="28"/>
          <w:szCs w:val="28"/>
          <w:rtl/>
          <w:lang w:bidi="fa-IR"/>
        </w:rPr>
        <w:t>نظر می</w:t>
      </w:r>
      <w:r>
        <w:rPr>
          <w:rFonts w:ascii="IRLotus" w:hAnsi="IRLotus" w:cs="IRLotus"/>
          <w:sz w:val="28"/>
          <w:szCs w:val="28"/>
          <w:rtl/>
          <w:lang w:bidi="fa-IR"/>
        </w:rPr>
        <w:softHyphen/>
      </w:r>
      <w:r>
        <w:rPr>
          <w:rFonts w:ascii="IRLotus" w:hAnsi="IRLotus" w:cs="IRLotus" w:hint="cs"/>
          <w:sz w:val="28"/>
          <w:szCs w:val="28"/>
          <w:rtl/>
          <w:lang w:bidi="fa-IR"/>
        </w:rPr>
        <w:t>رسد اشکال دیگری نیز بر این اجماع وارد باشد؛ اینکه احتمال مدرکی بودن این اجماع وجود دارد؛ زیرا عمومات و مطلقات دلالت</w:t>
      </w:r>
      <w:r>
        <w:rPr>
          <w:rFonts w:ascii="IRLotus" w:hAnsi="IRLotus" w:cs="IRLotus"/>
          <w:sz w:val="28"/>
          <w:szCs w:val="28"/>
          <w:rtl/>
          <w:lang w:bidi="fa-IR"/>
        </w:rPr>
        <w:softHyphen/>
      </w:r>
      <w:r>
        <w:rPr>
          <w:rFonts w:ascii="IRLotus" w:hAnsi="IRLotus" w:cs="IRLotus" w:hint="cs"/>
          <w:sz w:val="28"/>
          <w:szCs w:val="28"/>
          <w:rtl/>
          <w:lang w:bidi="fa-IR"/>
        </w:rPr>
        <w:t>کننده بر حرمت نگاه به نامحرم و همچنین ادلّه</w:t>
      </w:r>
      <w:r>
        <w:rPr>
          <w:rFonts w:ascii="IRLotus" w:hAnsi="IRLotus" w:cs="IRLotus"/>
          <w:sz w:val="28"/>
          <w:szCs w:val="28"/>
          <w:rtl/>
          <w:lang w:bidi="fa-IR"/>
        </w:rPr>
        <w:softHyphen/>
      </w:r>
      <w:r>
        <w:rPr>
          <w:rFonts w:ascii="IRLotus" w:hAnsi="IRLotus" w:cs="IRLotus" w:hint="cs"/>
          <w:sz w:val="28"/>
          <w:szCs w:val="28"/>
          <w:rtl/>
          <w:lang w:bidi="fa-IR"/>
        </w:rPr>
        <w:t>ی حرمت غسل دادن میّت توسط نامحرم این مورد را نیز شامل می</w:t>
      </w:r>
      <w:r>
        <w:rPr>
          <w:rFonts w:ascii="IRLotus" w:hAnsi="IRLotus" w:cs="IRLotus"/>
          <w:sz w:val="28"/>
          <w:szCs w:val="28"/>
          <w:rtl/>
          <w:lang w:bidi="fa-IR"/>
        </w:rPr>
        <w:softHyphen/>
      </w:r>
      <w:r>
        <w:rPr>
          <w:rFonts w:ascii="IRLotus" w:hAnsi="IRLotus" w:cs="IRLotus" w:hint="cs"/>
          <w:sz w:val="28"/>
          <w:szCs w:val="28"/>
          <w:rtl/>
          <w:lang w:bidi="fa-IR"/>
        </w:rPr>
        <w:t>شوند. بنابراین اجماع مذکور نمی</w:t>
      </w:r>
      <w:r>
        <w:rPr>
          <w:rFonts w:ascii="IRLotus" w:hAnsi="IRLotus" w:cs="IRLotus"/>
          <w:sz w:val="28"/>
          <w:szCs w:val="28"/>
          <w:rtl/>
          <w:lang w:bidi="fa-IR"/>
        </w:rPr>
        <w:softHyphen/>
      </w:r>
      <w:r>
        <w:rPr>
          <w:rFonts w:ascii="IRLotus" w:hAnsi="IRLotus" w:cs="IRLotus" w:hint="cs"/>
          <w:sz w:val="28"/>
          <w:szCs w:val="28"/>
          <w:rtl/>
          <w:lang w:bidi="fa-IR"/>
        </w:rPr>
        <w:t>تواند دلیل مستقلّی برای اثبات حرمت نظر به اعضای منقطع از بدن نامحرم باشد.</w:t>
      </w:r>
    </w:p>
    <w:p w:rsidR="008F4F14" w:rsidRDefault="008F4F14" w:rsidP="008F4F14">
      <w:pPr>
        <w:bidi/>
        <w:spacing w:before="240"/>
        <w:ind w:firstLine="713"/>
        <w:jc w:val="both"/>
        <w:rPr>
          <w:rFonts w:ascii="IRLotus" w:hAnsi="IRLotus" w:cs="IRLotus"/>
          <w:sz w:val="28"/>
          <w:szCs w:val="28"/>
          <w:rtl/>
          <w:lang w:bidi="fa-IR"/>
        </w:rPr>
      </w:pPr>
      <w:r>
        <w:rPr>
          <w:rFonts w:ascii="IRLotus" w:hAnsi="IRLotus" w:cs="IRLotus" w:hint="cs"/>
          <w:b/>
          <w:bCs/>
          <w:sz w:val="28"/>
          <w:szCs w:val="28"/>
          <w:rtl/>
          <w:lang w:bidi="fa-IR"/>
        </w:rPr>
        <w:t>د</w:t>
      </w:r>
      <w:r w:rsidRPr="00F72CB9">
        <w:rPr>
          <w:rFonts w:ascii="IRLotus" w:hAnsi="IRLotus" w:cs="IRLotus" w:hint="cs"/>
          <w:b/>
          <w:bCs/>
          <w:sz w:val="28"/>
          <w:szCs w:val="28"/>
          <w:rtl/>
          <w:lang w:bidi="fa-IR"/>
        </w:rPr>
        <w:t>.</w:t>
      </w:r>
      <w:r>
        <w:rPr>
          <w:rFonts w:ascii="IRLotus" w:hAnsi="IRLotus" w:cs="IRLotus" w:hint="cs"/>
          <w:sz w:val="28"/>
          <w:szCs w:val="28"/>
          <w:rtl/>
          <w:lang w:bidi="fa-IR"/>
        </w:rPr>
        <w:t>روایات نهی</w:t>
      </w:r>
      <w:r>
        <w:rPr>
          <w:rFonts w:ascii="IRLotus" w:hAnsi="IRLotus" w:cs="IRLotus"/>
          <w:sz w:val="28"/>
          <w:szCs w:val="28"/>
          <w:rtl/>
          <w:lang w:bidi="fa-IR"/>
        </w:rPr>
        <w:softHyphen/>
      </w:r>
      <w:r>
        <w:rPr>
          <w:rFonts w:ascii="IRLotus" w:hAnsi="IRLotus" w:cs="IRLotus" w:hint="cs"/>
          <w:sz w:val="28"/>
          <w:szCs w:val="28"/>
          <w:rtl/>
          <w:lang w:bidi="fa-IR"/>
        </w:rPr>
        <w:t>کننده از وصل شَعر. بعضی از معاصرین برای اثبات حرمت نظر به اعضای مُبان از بدن نامحرم، استدلال کرده</w:t>
      </w:r>
      <w:r>
        <w:rPr>
          <w:rFonts w:ascii="IRLotus" w:hAnsi="IRLotus" w:cs="IRLotus"/>
          <w:sz w:val="28"/>
          <w:szCs w:val="28"/>
          <w:rtl/>
          <w:lang w:bidi="fa-IR"/>
        </w:rPr>
        <w:softHyphen/>
      </w:r>
      <w:r>
        <w:rPr>
          <w:rFonts w:ascii="IRLotus" w:hAnsi="IRLotus" w:cs="IRLotus" w:hint="cs"/>
          <w:sz w:val="28"/>
          <w:szCs w:val="28"/>
          <w:rtl/>
          <w:lang w:bidi="fa-IR"/>
        </w:rPr>
        <w:t>اند به اخبار و روایاتی که زوجه را از وصل</w:t>
      </w:r>
      <w:r>
        <w:rPr>
          <w:rFonts w:ascii="IRLotus" w:hAnsi="IRLotus" w:cs="IRLotus"/>
          <w:sz w:val="28"/>
          <w:szCs w:val="28"/>
          <w:rtl/>
          <w:lang w:bidi="fa-IR"/>
        </w:rPr>
        <w:softHyphen/>
      </w:r>
      <w:r>
        <w:rPr>
          <w:rFonts w:ascii="IRLotus" w:hAnsi="IRLotus" w:cs="IRLotus" w:hint="cs"/>
          <w:sz w:val="28"/>
          <w:szCs w:val="28"/>
          <w:rtl/>
          <w:lang w:bidi="fa-IR"/>
        </w:rPr>
        <w:t xml:space="preserve">کردن موی زن دیگری به موی خود منع </w:t>
      </w:r>
      <w:r>
        <w:rPr>
          <w:rFonts w:ascii="IRLotus" w:hAnsi="IRLotus" w:cs="IRLotus"/>
          <w:sz w:val="28"/>
          <w:szCs w:val="28"/>
          <w:rtl/>
          <w:lang w:bidi="fa-IR"/>
        </w:rPr>
        <w:softHyphen/>
      </w:r>
      <w:r>
        <w:rPr>
          <w:rFonts w:ascii="IRLotus" w:hAnsi="IRLotus" w:cs="IRLotus" w:hint="cs"/>
          <w:sz w:val="28"/>
          <w:szCs w:val="28"/>
          <w:rtl/>
          <w:lang w:bidi="fa-IR"/>
        </w:rPr>
        <w:t>کرده</w:t>
      </w:r>
      <w:r>
        <w:rPr>
          <w:rFonts w:ascii="IRLotus" w:hAnsi="IRLotus" w:cs="IRLotus"/>
          <w:sz w:val="28"/>
          <w:szCs w:val="28"/>
          <w:rtl/>
          <w:lang w:bidi="fa-IR"/>
        </w:rPr>
        <w:softHyphen/>
      </w:r>
      <w:r>
        <w:rPr>
          <w:rFonts w:ascii="IRLotus" w:hAnsi="IRLotus" w:cs="IRLotus" w:hint="cs"/>
          <w:sz w:val="28"/>
          <w:szCs w:val="28"/>
          <w:rtl/>
          <w:lang w:bidi="fa-IR"/>
        </w:rPr>
        <w:t xml:space="preserve"> است. مانند روایت ثابت بن سعید از امام صادق(ع): «</w:t>
      </w:r>
      <w:r w:rsidRPr="000F543A">
        <w:rPr>
          <w:rFonts w:ascii="IRLotus" w:hAnsi="IRLotus" w:cs="IRLotus"/>
          <w:sz w:val="28"/>
          <w:szCs w:val="28"/>
          <w:rtl/>
          <w:lang w:bidi="fa-IR"/>
        </w:rPr>
        <w:t>سُئِلَ‌ أَبُو عَبْدِ اللَّهِ‌</w:t>
      </w:r>
      <w:r>
        <w:rPr>
          <w:rFonts w:ascii="IRLotus" w:hAnsi="IRLotus" w:cs="IRLotus" w:hint="cs"/>
          <w:sz w:val="28"/>
          <w:szCs w:val="28"/>
          <w:rtl/>
          <w:lang w:bidi="fa-IR"/>
        </w:rPr>
        <w:t xml:space="preserve">(ع) </w:t>
      </w:r>
      <w:r w:rsidRPr="000F543A">
        <w:rPr>
          <w:rFonts w:ascii="IRLotus" w:hAnsi="IRLotus" w:cs="IRLotus"/>
          <w:sz w:val="28"/>
          <w:szCs w:val="28"/>
          <w:rtl/>
          <w:lang w:bidi="fa-IR"/>
        </w:rPr>
        <w:t>عَنِ‌ النِّسَاءِ‌ يُجْعَلُ‌ فِي رُءُوسِهِنَّ‌ الْقَرَامِلُ‌ قَالَ‌ يَصْلُحُ‌ الصُّوفُ‌ وَ مَا كَانَ‌ مِنْ‌ شَعْرِ امْرَأَةٍ‌ لِنَفْسِهَا وَ كُرِهَ‌ لِلْمَرْأَةِ‌ أَنْ‌ تَجْعَلَ‌ الْقَرَامِلَ‌ مِنْ‌ شَعْرِ غَيْرِهَا فَإِنْ‌ وَصَلَتْ‌ شَعْرَهَا بِصُوفٍ‌ أَوْ بِشَ</w:t>
      </w:r>
      <w:r>
        <w:rPr>
          <w:rFonts w:ascii="IRLotus" w:hAnsi="IRLotus" w:cs="IRLotus"/>
          <w:sz w:val="28"/>
          <w:szCs w:val="28"/>
          <w:rtl/>
          <w:lang w:bidi="fa-IR"/>
        </w:rPr>
        <w:t>عْرِ نَفْسِهَا فَلاَ يَضُرُّهَا</w:t>
      </w:r>
      <w:r>
        <w:rPr>
          <w:rFonts w:ascii="IRLotus" w:hAnsi="IRLotus" w:cs="IRLotus" w:hint="cs"/>
          <w:sz w:val="28"/>
          <w:szCs w:val="28"/>
          <w:rtl/>
          <w:lang w:bidi="fa-IR"/>
        </w:rPr>
        <w:t>»</w:t>
      </w:r>
      <w:r>
        <w:rPr>
          <w:rStyle w:val="FootnoteReference"/>
          <w:rFonts w:ascii="IRLotus" w:hAnsi="IRLotus" w:cs="IRLotus"/>
          <w:sz w:val="28"/>
          <w:szCs w:val="28"/>
          <w:rtl/>
          <w:lang w:bidi="fa-IR"/>
        </w:rPr>
        <w:footnoteReference w:id="59"/>
      </w:r>
      <w:r>
        <w:rPr>
          <w:rFonts w:ascii="IRLotus" w:hAnsi="IRLotus" w:cs="IRLotus" w:hint="cs"/>
          <w:sz w:val="28"/>
          <w:szCs w:val="28"/>
          <w:rtl/>
          <w:lang w:bidi="fa-IR"/>
        </w:rPr>
        <w:t xml:space="preserve"> و روایت عبداللّه بن حسن: «</w:t>
      </w:r>
      <w:r w:rsidRPr="008C23D9">
        <w:rPr>
          <w:rFonts w:ascii="IRLotus" w:hAnsi="IRLotus" w:cs="IRLotus"/>
          <w:sz w:val="28"/>
          <w:szCs w:val="28"/>
          <w:rtl/>
          <w:lang w:bidi="fa-IR"/>
        </w:rPr>
        <w:t>قَالَ‌</w:t>
      </w:r>
      <w:r>
        <w:rPr>
          <w:rFonts w:ascii="IRLotus" w:hAnsi="IRLotus" w:cs="IRLotus" w:hint="cs"/>
          <w:sz w:val="28"/>
          <w:szCs w:val="28"/>
          <w:rtl/>
          <w:lang w:bidi="fa-IR"/>
        </w:rPr>
        <w:t>(ع)</w:t>
      </w:r>
      <w:r w:rsidRPr="008C23D9">
        <w:rPr>
          <w:rFonts w:ascii="IRLotus" w:hAnsi="IRLotus" w:cs="IRLotus"/>
          <w:sz w:val="28"/>
          <w:szCs w:val="28"/>
          <w:rtl/>
          <w:lang w:bidi="fa-IR"/>
        </w:rPr>
        <w:t>‌: لاَ بَأْسَ‌ بِكَسْبِ‌ الْمَاشِطَةِ‌ مَا لَمْ‌ تُشَارِطْ وَ قَبِلَتْ‌ مَا تُعْطَى وَ لاَ تَصِلُ‌ شَعْرَ الْمَرْأَةِ‌ بِشَعْرِ امْرَأَةٍ‌</w:t>
      </w:r>
      <w:r>
        <w:rPr>
          <w:rFonts w:ascii="IRLotus" w:hAnsi="IRLotus" w:cs="IRLotus" w:hint="cs"/>
          <w:sz w:val="28"/>
          <w:szCs w:val="28"/>
          <w:rtl/>
          <w:lang w:bidi="fa-IR"/>
        </w:rPr>
        <w:t>».</w:t>
      </w:r>
      <w:r>
        <w:rPr>
          <w:rStyle w:val="FootnoteReference"/>
          <w:rFonts w:ascii="IRLotus" w:hAnsi="IRLotus" w:cs="IRLotus"/>
          <w:sz w:val="28"/>
          <w:szCs w:val="28"/>
          <w:rtl/>
          <w:lang w:bidi="fa-IR"/>
        </w:rPr>
        <w:footnoteReference w:id="60"/>
      </w:r>
      <w:r>
        <w:rPr>
          <w:rFonts w:ascii="IRLotus" w:hAnsi="IRLotus" w:cs="IRLotus" w:hint="cs"/>
          <w:sz w:val="28"/>
          <w:szCs w:val="28"/>
          <w:rtl/>
          <w:lang w:bidi="fa-IR"/>
        </w:rPr>
        <w:t xml:space="preserve"> البته همان</w:t>
      </w:r>
      <w:r>
        <w:rPr>
          <w:rFonts w:ascii="IRLotus" w:hAnsi="IRLotus" w:cs="IRLotus"/>
          <w:sz w:val="28"/>
          <w:szCs w:val="28"/>
          <w:rtl/>
          <w:lang w:bidi="fa-IR"/>
        </w:rPr>
        <w:softHyphen/>
      </w:r>
      <w:r>
        <w:rPr>
          <w:rFonts w:ascii="IRLotus" w:hAnsi="IRLotus" w:cs="IRLotus" w:hint="cs"/>
          <w:sz w:val="28"/>
          <w:szCs w:val="28"/>
          <w:rtl/>
          <w:lang w:bidi="fa-IR"/>
        </w:rPr>
        <w:t>گونه که گذشت علّت ممنوع بودن این عمل در این روایات را تنها می</w:t>
      </w:r>
      <w:r>
        <w:rPr>
          <w:rFonts w:ascii="IRLotus" w:hAnsi="IRLotus" w:cs="IRLotus"/>
          <w:sz w:val="28"/>
          <w:szCs w:val="28"/>
          <w:rtl/>
          <w:lang w:bidi="fa-IR"/>
        </w:rPr>
        <w:softHyphen/>
      </w:r>
      <w:r>
        <w:rPr>
          <w:rFonts w:ascii="IRLotus" w:hAnsi="IRLotus" w:cs="IRLotus" w:hint="cs"/>
          <w:sz w:val="28"/>
          <w:szCs w:val="28"/>
          <w:rtl/>
          <w:lang w:bidi="fa-IR"/>
        </w:rPr>
        <w:t>توان حرمت نظر زوج به موی وصل شده دانست؛ زیرا به طور قطع نجاست، علّت منع از وصل شعر نیست؛ چراکه مو از قبیل اعضایی است که روح در آن حلول نکرده است و با قطع و جدایی از بدن، نجس نمی</w:t>
      </w:r>
      <w:r>
        <w:rPr>
          <w:rFonts w:ascii="IRLotus" w:hAnsi="IRLotus" w:cs="IRLotus"/>
          <w:sz w:val="28"/>
          <w:szCs w:val="28"/>
          <w:rtl/>
          <w:lang w:bidi="fa-IR"/>
        </w:rPr>
        <w:softHyphen/>
      </w:r>
      <w:r>
        <w:rPr>
          <w:rFonts w:ascii="IRLotus" w:hAnsi="IRLotus" w:cs="IRLotus" w:hint="cs"/>
          <w:sz w:val="28"/>
          <w:szCs w:val="28"/>
          <w:rtl/>
          <w:lang w:bidi="fa-IR"/>
        </w:rPr>
        <w:t>شود. همچنین در بعضی از روایات این باب به آراستن خود برای همسر با موی وصل شده تصریح شده است که نشان</w:t>
      </w:r>
      <w:r>
        <w:rPr>
          <w:rFonts w:ascii="IRLotus" w:hAnsi="IRLotus" w:cs="IRLotus"/>
          <w:sz w:val="28"/>
          <w:szCs w:val="28"/>
          <w:rtl/>
          <w:lang w:bidi="fa-IR"/>
        </w:rPr>
        <w:softHyphen/>
      </w:r>
      <w:r>
        <w:rPr>
          <w:rFonts w:ascii="IRLotus" w:hAnsi="IRLotus" w:cs="IRLotus" w:hint="cs"/>
          <w:sz w:val="28"/>
          <w:szCs w:val="28"/>
          <w:rtl/>
          <w:lang w:bidi="fa-IR"/>
        </w:rPr>
        <w:t>دهنده</w:t>
      </w:r>
      <w:r>
        <w:rPr>
          <w:rFonts w:ascii="IRLotus" w:hAnsi="IRLotus" w:cs="IRLotus"/>
          <w:sz w:val="28"/>
          <w:szCs w:val="28"/>
          <w:rtl/>
          <w:lang w:bidi="fa-IR"/>
        </w:rPr>
        <w:softHyphen/>
      </w:r>
      <w:r>
        <w:rPr>
          <w:rFonts w:ascii="IRLotus" w:hAnsi="IRLotus" w:cs="IRLotus" w:hint="cs"/>
          <w:sz w:val="28"/>
          <w:szCs w:val="28"/>
          <w:rtl/>
          <w:lang w:bidi="fa-IR"/>
        </w:rPr>
        <w:t>ی آن است که حکم هم مبتنی بر نگاه زوج به آن موی وصل شده است؛ همانند روایت سعد اسکاف از امام صادق(ع): «</w:t>
      </w:r>
      <w:r w:rsidRPr="00CE6C82">
        <w:rPr>
          <w:rFonts w:ascii="IRLotus" w:hAnsi="IRLotus" w:cs="IRLotus"/>
          <w:sz w:val="28"/>
          <w:szCs w:val="28"/>
          <w:rtl/>
          <w:lang w:bidi="fa-IR"/>
        </w:rPr>
        <w:t>سُئِلَ‌ عَنِ‌ الْقَرَامِلِ‌ الَّتِي تَصْنَعُهَا النِّسَاءُ‌ فِي رُءُوسِهِنَّ‌ يَصِلْنَهُ‌ بِشُعُورِهِنَّ‌ فَقَالَ‌ لاَ بَأْسَ‌ عَلَى الْمَرْأَةِ‌ بِمَا تَزَيَّنَتْ‌ بِهِ‌ لِزَوْجِهَا</w:t>
      </w:r>
      <w:r>
        <w:rPr>
          <w:rFonts w:ascii="IRLotus" w:hAnsi="IRLotus" w:cs="IRLotus" w:hint="cs"/>
          <w:sz w:val="28"/>
          <w:szCs w:val="28"/>
          <w:rtl/>
          <w:lang w:bidi="fa-IR"/>
        </w:rPr>
        <w:t>».</w:t>
      </w:r>
      <w:r>
        <w:rPr>
          <w:rStyle w:val="FootnoteReference"/>
          <w:rFonts w:ascii="IRLotus" w:hAnsi="IRLotus" w:cs="IRLotus"/>
          <w:sz w:val="28"/>
          <w:szCs w:val="28"/>
          <w:rtl/>
          <w:lang w:bidi="fa-IR"/>
        </w:rPr>
        <w:footnoteReference w:id="61"/>
      </w:r>
      <w:r>
        <w:rPr>
          <w:rFonts w:ascii="IRLotus" w:hAnsi="IRLotus" w:cs="IRLotus" w:hint="cs"/>
          <w:sz w:val="28"/>
          <w:szCs w:val="28"/>
          <w:rtl/>
          <w:lang w:bidi="fa-IR"/>
        </w:rPr>
        <w:t xml:space="preserve"> حال با توجه به منعی که از این روایات در مورد نگاه به موی جدا</w:t>
      </w:r>
      <w:r>
        <w:rPr>
          <w:rFonts w:ascii="IRLotus" w:hAnsi="IRLotus" w:cs="IRLotus"/>
          <w:sz w:val="28"/>
          <w:szCs w:val="28"/>
          <w:rtl/>
          <w:lang w:bidi="fa-IR"/>
        </w:rPr>
        <w:softHyphen/>
      </w:r>
      <w:r>
        <w:rPr>
          <w:rFonts w:ascii="IRLotus" w:hAnsi="IRLotus" w:cs="IRLotus" w:hint="cs"/>
          <w:sz w:val="28"/>
          <w:szCs w:val="28"/>
          <w:rtl/>
          <w:lang w:bidi="fa-IR"/>
        </w:rPr>
        <w:t>شده</w:t>
      </w:r>
      <w:r>
        <w:rPr>
          <w:rFonts w:ascii="IRLotus" w:hAnsi="IRLotus" w:cs="IRLotus"/>
          <w:sz w:val="28"/>
          <w:szCs w:val="28"/>
          <w:rtl/>
          <w:lang w:bidi="fa-IR"/>
        </w:rPr>
        <w:softHyphen/>
      </w:r>
      <w:r>
        <w:rPr>
          <w:rFonts w:ascii="IRLotus" w:hAnsi="IRLotus" w:cs="IRLotus" w:hint="cs"/>
          <w:sz w:val="28"/>
          <w:szCs w:val="28"/>
          <w:rtl/>
          <w:lang w:bidi="fa-IR"/>
        </w:rPr>
        <w:t>ی نامحرم به دست می</w:t>
      </w:r>
      <w:r>
        <w:rPr>
          <w:rFonts w:ascii="IRLotus" w:hAnsi="IRLotus" w:cs="IRLotus"/>
          <w:sz w:val="28"/>
          <w:szCs w:val="28"/>
          <w:rtl/>
          <w:lang w:bidi="fa-IR"/>
        </w:rPr>
        <w:softHyphen/>
      </w:r>
      <w:r>
        <w:rPr>
          <w:rFonts w:ascii="IRLotus" w:hAnsi="IRLotus" w:cs="IRLotus" w:hint="cs"/>
          <w:sz w:val="28"/>
          <w:szCs w:val="28"/>
          <w:rtl/>
          <w:lang w:bidi="fa-IR"/>
        </w:rPr>
        <w:t>آید، این نتیجه حاصل می</w:t>
      </w:r>
      <w:r>
        <w:rPr>
          <w:rFonts w:ascii="IRLotus" w:hAnsi="IRLotus" w:cs="IRLotus"/>
          <w:sz w:val="28"/>
          <w:szCs w:val="28"/>
          <w:rtl/>
          <w:lang w:bidi="fa-IR"/>
        </w:rPr>
        <w:softHyphen/>
      </w:r>
      <w:r>
        <w:rPr>
          <w:rFonts w:ascii="IRLotus" w:hAnsi="IRLotus" w:cs="IRLotus" w:hint="cs"/>
          <w:sz w:val="28"/>
          <w:szCs w:val="28"/>
          <w:rtl/>
          <w:lang w:bidi="fa-IR"/>
        </w:rPr>
        <w:t>شود که نگاه به دیگر اعضای بدن که روح و حیات در آن</w:t>
      </w:r>
      <w:r>
        <w:rPr>
          <w:rFonts w:ascii="IRLotus" w:hAnsi="IRLotus" w:cs="IRLotus"/>
          <w:sz w:val="28"/>
          <w:szCs w:val="28"/>
          <w:rtl/>
          <w:lang w:bidi="fa-IR"/>
        </w:rPr>
        <w:softHyphen/>
      </w:r>
      <w:r>
        <w:rPr>
          <w:rFonts w:ascii="IRLotus" w:hAnsi="IRLotus" w:cs="IRLotus" w:hint="cs"/>
          <w:sz w:val="28"/>
          <w:szCs w:val="28"/>
          <w:rtl/>
          <w:lang w:bidi="fa-IR"/>
        </w:rPr>
        <w:t>ها حلول کرده است، به طریق اولی ممنوع و حرام خواهد بود.</w:t>
      </w:r>
      <w:r>
        <w:rPr>
          <w:rStyle w:val="FootnoteReference"/>
          <w:rFonts w:ascii="IRLotus" w:hAnsi="IRLotus" w:cs="IRLotus"/>
          <w:sz w:val="28"/>
          <w:szCs w:val="28"/>
          <w:rtl/>
          <w:lang w:bidi="fa-IR"/>
        </w:rPr>
        <w:footnoteReference w:id="62"/>
      </w:r>
    </w:p>
    <w:p w:rsidR="008F4F14" w:rsidRDefault="008F4F14" w:rsidP="008F4F14">
      <w:pPr>
        <w:bidi/>
        <w:spacing w:before="240"/>
        <w:ind w:firstLine="713"/>
        <w:jc w:val="both"/>
        <w:rPr>
          <w:rFonts w:ascii="IRLotus" w:hAnsi="IRLotus" w:cs="IRLotus"/>
          <w:sz w:val="28"/>
          <w:szCs w:val="28"/>
          <w:rtl/>
          <w:lang w:bidi="fa-IR"/>
        </w:rPr>
      </w:pPr>
      <w:r>
        <w:rPr>
          <w:rFonts w:ascii="IRLotus" w:hAnsi="IRLotus" w:cs="IRLotus" w:hint="cs"/>
          <w:sz w:val="28"/>
          <w:szCs w:val="28"/>
          <w:rtl/>
          <w:lang w:bidi="fa-IR"/>
        </w:rPr>
        <w:t>به نظر نگارندگان، این وجه دارای اشکالات متعدّدی به قرار زیر است:</w:t>
      </w:r>
    </w:p>
    <w:p w:rsidR="008F4F14" w:rsidRDefault="008F4F14" w:rsidP="008F4F14">
      <w:pPr>
        <w:bidi/>
        <w:spacing w:before="240"/>
        <w:ind w:firstLine="713"/>
        <w:jc w:val="both"/>
        <w:rPr>
          <w:rFonts w:ascii="IRLotus" w:hAnsi="IRLotus" w:cs="IRLotus"/>
          <w:sz w:val="28"/>
          <w:szCs w:val="28"/>
          <w:rtl/>
          <w:lang w:bidi="fa-IR"/>
        </w:rPr>
      </w:pPr>
      <w:r>
        <w:rPr>
          <w:rFonts w:ascii="IRLotus" w:hAnsi="IRLotus" w:cs="IRLotus" w:hint="cs"/>
          <w:sz w:val="28"/>
          <w:szCs w:val="28"/>
          <w:rtl/>
          <w:lang w:bidi="fa-IR"/>
        </w:rPr>
        <w:lastRenderedPageBreak/>
        <w:t xml:space="preserve"> 1. تمام روایات منع</w:t>
      </w:r>
      <w:r>
        <w:rPr>
          <w:rFonts w:ascii="IRLotus" w:hAnsi="IRLotus" w:cs="IRLotus"/>
          <w:sz w:val="28"/>
          <w:szCs w:val="28"/>
          <w:rtl/>
          <w:lang w:bidi="fa-IR"/>
        </w:rPr>
        <w:softHyphen/>
      </w:r>
      <w:r>
        <w:rPr>
          <w:rFonts w:ascii="IRLotus" w:hAnsi="IRLotus" w:cs="IRLotus" w:hint="cs"/>
          <w:sz w:val="28"/>
          <w:szCs w:val="28"/>
          <w:rtl/>
          <w:lang w:bidi="fa-IR"/>
        </w:rPr>
        <w:t>کننده از وصل شعر از جهت سندی دچار ضعف هستند</w:t>
      </w:r>
      <w:r>
        <w:rPr>
          <w:rStyle w:val="FootnoteReference"/>
          <w:rFonts w:ascii="IRLotus" w:hAnsi="IRLotus" w:cs="IRLotus"/>
          <w:sz w:val="28"/>
          <w:szCs w:val="28"/>
          <w:rtl/>
          <w:lang w:bidi="fa-IR"/>
        </w:rPr>
        <w:footnoteReference w:id="63"/>
      </w:r>
      <w:r>
        <w:rPr>
          <w:rFonts w:ascii="IRLotus" w:hAnsi="IRLotus" w:cs="IRLotus" w:hint="cs"/>
          <w:sz w:val="28"/>
          <w:szCs w:val="28"/>
          <w:rtl/>
          <w:lang w:bidi="fa-IR"/>
        </w:rPr>
        <w:t xml:space="preserve"> و چون تعداد این روایات به مقداری نیست که موجب وثوق به صدور آن</w:t>
      </w:r>
      <w:r>
        <w:rPr>
          <w:rFonts w:ascii="IRLotus" w:hAnsi="IRLotus" w:cs="IRLotus"/>
          <w:sz w:val="28"/>
          <w:szCs w:val="28"/>
          <w:rtl/>
          <w:lang w:bidi="fa-IR"/>
        </w:rPr>
        <w:softHyphen/>
      </w:r>
      <w:r>
        <w:rPr>
          <w:rFonts w:ascii="IRLotus" w:hAnsi="IRLotus" w:cs="IRLotus" w:hint="cs"/>
          <w:sz w:val="28"/>
          <w:szCs w:val="28"/>
          <w:rtl/>
          <w:lang w:bidi="fa-IR"/>
        </w:rPr>
        <w:t>ها شود، معتبر نیستند.</w:t>
      </w:r>
    </w:p>
    <w:p w:rsidR="008F4F14" w:rsidRDefault="008F4F14" w:rsidP="008F4F14">
      <w:pPr>
        <w:bidi/>
        <w:spacing w:before="240"/>
        <w:ind w:firstLine="713"/>
        <w:jc w:val="both"/>
        <w:rPr>
          <w:rFonts w:ascii="IRLotus" w:hAnsi="IRLotus" w:cs="IRLotus"/>
          <w:sz w:val="28"/>
          <w:szCs w:val="28"/>
          <w:rtl/>
          <w:lang w:bidi="fa-IR"/>
        </w:rPr>
      </w:pPr>
      <w:r>
        <w:rPr>
          <w:rFonts w:ascii="IRLotus" w:hAnsi="IRLotus" w:cs="IRLotus" w:hint="cs"/>
          <w:sz w:val="28"/>
          <w:szCs w:val="28"/>
          <w:rtl/>
          <w:lang w:bidi="fa-IR"/>
        </w:rPr>
        <w:t>2.این روایات با روایاتی که وصل را جایز می</w:t>
      </w:r>
      <w:r>
        <w:rPr>
          <w:rFonts w:ascii="IRLotus" w:hAnsi="IRLotus" w:cs="IRLotus"/>
          <w:sz w:val="28"/>
          <w:szCs w:val="28"/>
          <w:rtl/>
          <w:lang w:bidi="fa-IR"/>
        </w:rPr>
        <w:softHyphen/>
      </w:r>
      <w:r>
        <w:rPr>
          <w:rFonts w:ascii="IRLotus" w:hAnsi="IRLotus" w:cs="IRLotus" w:hint="cs"/>
          <w:sz w:val="28"/>
          <w:szCs w:val="28"/>
          <w:rtl/>
          <w:lang w:bidi="fa-IR"/>
        </w:rPr>
        <w:t>دانند، مانند روایت سعد اسکاف</w:t>
      </w:r>
      <w:r>
        <w:rPr>
          <w:rStyle w:val="FootnoteReference"/>
          <w:rFonts w:ascii="IRLotus" w:hAnsi="IRLotus" w:cs="IRLotus"/>
          <w:sz w:val="28"/>
          <w:szCs w:val="28"/>
          <w:rtl/>
          <w:lang w:bidi="fa-IR"/>
        </w:rPr>
        <w:footnoteReference w:id="64"/>
      </w:r>
      <w:r>
        <w:rPr>
          <w:rFonts w:ascii="IRLotus" w:hAnsi="IRLotus" w:cs="IRLotus" w:hint="cs"/>
          <w:sz w:val="28"/>
          <w:szCs w:val="28"/>
          <w:rtl/>
          <w:lang w:bidi="fa-IR"/>
        </w:rPr>
        <w:t xml:space="preserve"> و روایت ابوبصیر</w:t>
      </w:r>
      <w:r>
        <w:rPr>
          <w:rStyle w:val="FootnoteReference"/>
          <w:rFonts w:ascii="IRLotus" w:hAnsi="IRLotus" w:cs="IRLotus"/>
          <w:sz w:val="28"/>
          <w:szCs w:val="28"/>
          <w:rtl/>
          <w:lang w:bidi="fa-IR"/>
        </w:rPr>
        <w:footnoteReference w:id="65"/>
      </w:r>
      <w:r>
        <w:rPr>
          <w:rFonts w:ascii="IRLotus" w:hAnsi="IRLotus" w:cs="IRLotus" w:hint="cs"/>
          <w:sz w:val="28"/>
          <w:szCs w:val="28"/>
          <w:rtl/>
          <w:lang w:bidi="fa-IR"/>
        </w:rPr>
        <w:t xml:space="preserve"> و عمار ساباطی</w:t>
      </w:r>
      <w:r>
        <w:rPr>
          <w:rStyle w:val="FootnoteReference"/>
          <w:rFonts w:ascii="IRLotus" w:hAnsi="IRLotus" w:cs="IRLotus"/>
          <w:sz w:val="28"/>
          <w:szCs w:val="28"/>
          <w:rtl/>
          <w:lang w:bidi="fa-IR"/>
        </w:rPr>
        <w:footnoteReference w:id="66"/>
      </w:r>
      <w:r>
        <w:rPr>
          <w:rFonts w:ascii="IRLotus" w:hAnsi="IRLotus" w:cs="IRLotus" w:hint="cs"/>
          <w:sz w:val="28"/>
          <w:szCs w:val="28"/>
          <w:rtl/>
          <w:lang w:bidi="fa-IR"/>
        </w:rPr>
        <w:t xml:space="preserve"> تعارض دارد.</w:t>
      </w:r>
    </w:p>
    <w:p w:rsidR="008F4F14" w:rsidRDefault="008F4F14" w:rsidP="008F4F14">
      <w:pPr>
        <w:bidi/>
        <w:spacing w:before="240"/>
        <w:ind w:firstLine="713"/>
        <w:jc w:val="both"/>
        <w:rPr>
          <w:rFonts w:ascii="IRLotus" w:hAnsi="IRLotus" w:cs="IRLotus"/>
          <w:sz w:val="28"/>
          <w:szCs w:val="28"/>
          <w:rtl/>
          <w:lang w:bidi="fa-IR"/>
        </w:rPr>
      </w:pPr>
      <w:r>
        <w:rPr>
          <w:rFonts w:ascii="IRLotus" w:hAnsi="IRLotus" w:cs="IRLotus" w:hint="cs"/>
          <w:sz w:val="28"/>
          <w:szCs w:val="28"/>
          <w:rtl/>
          <w:lang w:bidi="fa-IR"/>
        </w:rPr>
        <w:t xml:space="preserve"> 3. از لحاظ دلالی نیز چون در بعضی از روایات منع کننده تعبیر «کُرِهَ» که دلالت بر کراهت دارد، آمده است، نمی</w:t>
      </w:r>
      <w:r>
        <w:rPr>
          <w:rFonts w:ascii="IRLotus" w:hAnsi="IRLotus" w:cs="IRLotus"/>
          <w:sz w:val="28"/>
          <w:szCs w:val="28"/>
          <w:rtl/>
          <w:lang w:bidi="fa-IR"/>
        </w:rPr>
        <w:softHyphen/>
      </w:r>
      <w:r>
        <w:rPr>
          <w:rFonts w:ascii="IRLotus" w:hAnsi="IRLotus" w:cs="IRLotus" w:hint="cs"/>
          <w:sz w:val="28"/>
          <w:szCs w:val="28"/>
          <w:rtl/>
          <w:lang w:bidi="fa-IR"/>
        </w:rPr>
        <w:t>توان حرمت وصل شعر را برداشت کرد.</w:t>
      </w:r>
      <w:r>
        <w:rPr>
          <w:rStyle w:val="FootnoteReference"/>
          <w:rFonts w:ascii="IRLotus" w:hAnsi="IRLotus" w:cs="IRLotus"/>
          <w:sz w:val="28"/>
          <w:szCs w:val="28"/>
          <w:rtl/>
          <w:lang w:bidi="fa-IR"/>
        </w:rPr>
        <w:footnoteReference w:id="67"/>
      </w:r>
    </w:p>
    <w:p w:rsidR="008F4F14" w:rsidRDefault="008F4F14" w:rsidP="008F4F14">
      <w:pPr>
        <w:bidi/>
        <w:spacing w:before="240"/>
        <w:ind w:firstLine="713"/>
        <w:jc w:val="both"/>
        <w:rPr>
          <w:rFonts w:ascii="IRLotus" w:hAnsi="IRLotus" w:cs="IRLotus"/>
          <w:sz w:val="28"/>
          <w:szCs w:val="28"/>
          <w:rtl/>
          <w:lang w:bidi="fa-IR"/>
        </w:rPr>
      </w:pPr>
      <w:r>
        <w:rPr>
          <w:rFonts w:ascii="IRLotus" w:hAnsi="IRLotus" w:cs="IRLotus" w:hint="cs"/>
          <w:sz w:val="28"/>
          <w:szCs w:val="28"/>
          <w:rtl/>
          <w:lang w:bidi="fa-IR"/>
        </w:rPr>
        <w:t>4. تعمیم دادن حرمت، به دیگر اعضای مقطوع، صحیح نیست؛ چراکه ممکن است خصوصیتی در نگاه به شعر موصول باشد، که در دیگر اعضای مقطوع وجود نداشته باشد، مانند تلذّذ و تهییج. بنابراین نمی</w:t>
      </w:r>
      <w:r>
        <w:rPr>
          <w:rFonts w:ascii="IRLotus" w:hAnsi="IRLotus" w:cs="IRLotus"/>
          <w:sz w:val="28"/>
          <w:szCs w:val="28"/>
          <w:rtl/>
          <w:lang w:bidi="fa-IR"/>
        </w:rPr>
        <w:softHyphen/>
      </w:r>
      <w:r>
        <w:rPr>
          <w:rFonts w:ascii="IRLotus" w:hAnsi="IRLotus" w:cs="IRLotus" w:hint="cs"/>
          <w:sz w:val="28"/>
          <w:szCs w:val="28"/>
          <w:rtl/>
          <w:lang w:bidi="fa-IR"/>
        </w:rPr>
        <w:t>توان قیاس اولویت را در اینجا جاری دانست.</w:t>
      </w:r>
    </w:p>
    <w:p w:rsidR="008F4F14" w:rsidRDefault="008F4F14" w:rsidP="008F4F14">
      <w:pPr>
        <w:bidi/>
        <w:ind w:firstLine="713"/>
        <w:jc w:val="both"/>
        <w:rPr>
          <w:rFonts w:ascii="IRLotus" w:hAnsi="IRLotus" w:cs="IRLotus"/>
          <w:sz w:val="28"/>
          <w:szCs w:val="28"/>
        </w:rPr>
      </w:pPr>
      <w:r>
        <w:rPr>
          <w:rFonts w:ascii="IRLotus" w:hAnsi="IRLotus" w:cs="IRLotus" w:hint="cs"/>
          <w:sz w:val="28"/>
          <w:szCs w:val="28"/>
          <w:rtl/>
          <w:lang w:bidi="fa-IR"/>
        </w:rPr>
        <w:t>البته نراقی حرمت نگاه به موی جدا</w:t>
      </w:r>
      <w:r>
        <w:rPr>
          <w:rFonts w:ascii="IRLotus" w:hAnsi="IRLotus" w:cs="IRLotus"/>
          <w:sz w:val="28"/>
          <w:szCs w:val="28"/>
          <w:rtl/>
          <w:lang w:bidi="fa-IR"/>
        </w:rPr>
        <w:softHyphen/>
      </w:r>
      <w:r>
        <w:rPr>
          <w:rFonts w:ascii="IRLotus" w:hAnsi="IRLotus" w:cs="IRLotus" w:hint="cs"/>
          <w:sz w:val="28"/>
          <w:szCs w:val="28"/>
          <w:rtl/>
          <w:lang w:bidi="fa-IR"/>
        </w:rPr>
        <w:t xml:space="preserve"> شده را از طریق دیگری اثبات می</w:t>
      </w:r>
      <w:r>
        <w:rPr>
          <w:rFonts w:ascii="IRLotus" w:hAnsi="IRLotus" w:cs="IRLotus"/>
          <w:sz w:val="28"/>
          <w:szCs w:val="28"/>
          <w:rtl/>
          <w:lang w:bidi="fa-IR"/>
        </w:rPr>
        <w:softHyphen/>
      </w:r>
      <w:r>
        <w:rPr>
          <w:rFonts w:ascii="IRLotus" w:hAnsi="IRLotus" w:cs="IRLotus" w:hint="cs"/>
          <w:sz w:val="28"/>
          <w:szCs w:val="28"/>
          <w:rtl/>
          <w:lang w:bidi="fa-IR"/>
        </w:rPr>
        <w:t>کند. او می</w:t>
      </w:r>
      <w:r>
        <w:rPr>
          <w:rFonts w:ascii="IRLotus" w:hAnsi="IRLotus" w:cs="IRLotus"/>
          <w:sz w:val="28"/>
          <w:szCs w:val="28"/>
          <w:rtl/>
          <w:lang w:bidi="fa-IR"/>
        </w:rPr>
        <w:softHyphen/>
      </w:r>
      <w:r>
        <w:rPr>
          <w:rFonts w:ascii="IRLotus" w:hAnsi="IRLotus" w:cs="IRLotus" w:hint="cs"/>
          <w:sz w:val="28"/>
          <w:szCs w:val="28"/>
          <w:rtl/>
          <w:lang w:bidi="fa-IR"/>
        </w:rPr>
        <w:t>گوید: از آنجاکه اطلاق ادلّه</w:t>
      </w:r>
      <w:r>
        <w:rPr>
          <w:rFonts w:ascii="IRLotus" w:hAnsi="IRLotus" w:cs="IRLotus"/>
          <w:sz w:val="28"/>
          <w:szCs w:val="28"/>
          <w:rtl/>
          <w:lang w:bidi="fa-IR"/>
        </w:rPr>
        <w:softHyphen/>
      </w:r>
      <w:r>
        <w:rPr>
          <w:rFonts w:ascii="IRLotus" w:hAnsi="IRLotus" w:cs="IRLotus" w:hint="cs"/>
          <w:sz w:val="28"/>
          <w:szCs w:val="28"/>
          <w:rtl/>
          <w:lang w:bidi="fa-IR"/>
        </w:rPr>
        <w:t>ی حرمت نگاه به موی زن مانند روایت محمد</w:t>
      </w:r>
      <w:r>
        <w:rPr>
          <w:rFonts w:ascii="IRLotus" w:hAnsi="IRLotus" w:cs="IRLotus"/>
          <w:sz w:val="28"/>
          <w:szCs w:val="28"/>
          <w:rtl/>
          <w:lang w:bidi="fa-IR"/>
        </w:rPr>
        <w:softHyphen/>
      </w:r>
      <w:r>
        <w:rPr>
          <w:rFonts w:ascii="IRLotus" w:hAnsi="IRLotus" w:cs="IRLotus" w:hint="cs"/>
          <w:sz w:val="28"/>
          <w:szCs w:val="28"/>
          <w:rtl/>
          <w:lang w:bidi="fa-IR"/>
        </w:rPr>
        <w:t>بن</w:t>
      </w:r>
      <w:r>
        <w:rPr>
          <w:rFonts w:ascii="IRLotus" w:hAnsi="IRLotus" w:cs="IRLotus"/>
          <w:sz w:val="28"/>
          <w:szCs w:val="28"/>
          <w:rtl/>
          <w:lang w:bidi="fa-IR"/>
        </w:rPr>
        <w:softHyphen/>
      </w:r>
      <w:r>
        <w:rPr>
          <w:rFonts w:ascii="IRLotus" w:hAnsi="IRLotus" w:cs="IRLotus" w:hint="cs"/>
          <w:sz w:val="28"/>
          <w:szCs w:val="28"/>
          <w:rtl/>
          <w:lang w:bidi="fa-IR"/>
        </w:rPr>
        <w:t>سنان</w:t>
      </w:r>
      <w:r>
        <w:rPr>
          <w:rStyle w:val="FootnoteReference"/>
          <w:rFonts w:ascii="IRLotus" w:hAnsi="IRLotus" w:cs="IRLotus"/>
          <w:sz w:val="28"/>
          <w:szCs w:val="28"/>
          <w:rtl/>
          <w:lang w:bidi="fa-IR"/>
        </w:rPr>
        <w:footnoteReference w:id="68"/>
      </w:r>
      <w:r>
        <w:rPr>
          <w:rFonts w:ascii="IRLotus" w:hAnsi="IRLotus" w:cs="IRLotus" w:hint="cs"/>
          <w:sz w:val="28"/>
          <w:szCs w:val="28"/>
          <w:rtl/>
        </w:rPr>
        <w:t xml:space="preserve"> موی جدا شده</w:t>
      </w:r>
      <w:r>
        <w:rPr>
          <w:rFonts w:ascii="IRLotus" w:hAnsi="IRLotus" w:cs="IRLotus"/>
          <w:sz w:val="28"/>
          <w:szCs w:val="28"/>
          <w:rtl/>
        </w:rPr>
        <w:softHyphen/>
      </w:r>
      <w:r>
        <w:rPr>
          <w:rFonts w:ascii="IRLotus" w:hAnsi="IRLotus" w:cs="IRLotus" w:hint="cs"/>
          <w:sz w:val="28"/>
          <w:szCs w:val="28"/>
          <w:rtl/>
        </w:rPr>
        <w:t>ی زن را هم دربر می</w:t>
      </w:r>
      <w:r>
        <w:rPr>
          <w:rFonts w:ascii="IRLotus" w:hAnsi="IRLotus" w:cs="IRLotus"/>
          <w:sz w:val="28"/>
          <w:szCs w:val="28"/>
          <w:rtl/>
        </w:rPr>
        <w:softHyphen/>
      </w:r>
      <w:r>
        <w:rPr>
          <w:rFonts w:ascii="IRLotus" w:hAnsi="IRLotus" w:cs="IRLotus" w:hint="cs"/>
          <w:sz w:val="28"/>
          <w:szCs w:val="28"/>
          <w:rtl/>
        </w:rPr>
        <w:t>گیرد، لذا برخلاف دیگر اعضای منقطع، ادلّه</w:t>
      </w:r>
      <w:r>
        <w:rPr>
          <w:rFonts w:ascii="IRLotus" w:hAnsi="IRLotus" w:cs="IRLotus"/>
          <w:sz w:val="28"/>
          <w:szCs w:val="28"/>
          <w:rtl/>
        </w:rPr>
        <w:softHyphen/>
      </w:r>
      <w:r>
        <w:rPr>
          <w:rFonts w:ascii="IRLotus" w:hAnsi="IRLotus" w:cs="IRLotus" w:hint="cs"/>
          <w:sz w:val="28"/>
          <w:szCs w:val="28"/>
          <w:rtl/>
        </w:rPr>
        <w:t>ی حرمت نظر به نامحرم منصرف از آن نیست؛ درنتیجه نگاه به آن حرام است، اما نظر به دیگر اعضای منفصل بدن چون نصوص دالّ بر حرمت نگاه از آن</w:t>
      </w:r>
      <w:r>
        <w:rPr>
          <w:rFonts w:ascii="IRLotus" w:hAnsi="IRLotus" w:cs="IRLotus"/>
          <w:sz w:val="28"/>
          <w:szCs w:val="28"/>
          <w:rtl/>
        </w:rPr>
        <w:softHyphen/>
      </w:r>
      <w:r>
        <w:rPr>
          <w:rFonts w:ascii="IRLotus" w:hAnsi="IRLotus" w:cs="IRLotus" w:hint="cs"/>
          <w:sz w:val="28"/>
          <w:szCs w:val="28"/>
          <w:rtl/>
        </w:rPr>
        <w:t>ها منصرف</w:t>
      </w:r>
      <w:r>
        <w:rPr>
          <w:rFonts w:ascii="IRLotus" w:hAnsi="IRLotus" w:cs="IRLotus"/>
          <w:sz w:val="28"/>
          <w:szCs w:val="28"/>
          <w:rtl/>
        </w:rPr>
        <w:softHyphen/>
      </w:r>
      <w:r>
        <w:rPr>
          <w:rFonts w:ascii="IRLotus" w:hAnsi="IRLotus" w:cs="IRLotus" w:hint="cs"/>
          <w:sz w:val="28"/>
          <w:szCs w:val="28"/>
          <w:rtl/>
        </w:rPr>
        <w:t>اند، حرام نخواهد بود.</w:t>
      </w:r>
      <w:r>
        <w:rPr>
          <w:rStyle w:val="FootnoteReference"/>
          <w:rFonts w:ascii="IRLotus" w:hAnsi="IRLotus" w:cs="IRLotus"/>
          <w:sz w:val="28"/>
          <w:szCs w:val="28"/>
          <w:rtl/>
        </w:rPr>
        <w:footnoteReference w:id="69"/>
      </w:r>
    </w:p>
    <w:p w:rsidR="008F4F14" w:rsidRDefault="008F4F14" w:rsidP="008F4F14">
      <w:pPr>
        <w:bidi/>
        <w:spacing w:before="240"/>
        <w:ind w:firstLine="713"/>
        <w:jc w:val="both"/>
        <w:rPr>
          <w:rFonts w:ascii="IRLotus" w:hAnsi="IRLotus" w:cs="IRLotus"/>
          <w:sz w:val="28"/>
          <w:szCs w:val="28"/>
          <w:rtl/>
          <w:lang w:bidi="fa-IR"/>
        </w:rPr>
      </w:pPr>
      <w:r>
        <w:rPr>
          <w:rFonts w:ascii="IRLotus" w:hAnsi="IRLotus" w:cs="IRLotus" w:hint="cs"/>
          <w:sz w:val="28"/>
          <w:szCs w:val="28"/>
          <w:rtl/>
          <w:lang w:bidi="fa-IR"/>
        </w:rPr>
        <w:t>به گفته</w:t>
      </w:r>
      <w:r>
        <w:rPr>
          <w:rFonts w:ascii="IRLotus" w:hAnsi="IRLotus" w:cs="IRLotus"/>
          <w:sz w:val="28"/>
          <w:szCs w:val="28"/>
          <w:rtl/>
          <w:lang w:bidi="fa-IR"/>
        </w:rPr>
        <w:softHyphen/>
      </w:r>
      <w:r>
        <w:rPr>
          <w:rFonts w:ascii="IRLotus" w:hAnsi="IRLotus" w:cs="IRLotus" w:hint="cs"/>
          <w:sz w:val="28"/>
          <w:szCs w:val="28"/>
          <w:rtl/>
          <w:lang w:bidi="fa-IR"/>
        </w:rPr>
        <w:t>ی نراقی اشکال شده است که سیره</w:t>
      </w:r>
      <w:r>
        <w:rPr>
          <w:rFonts w:ascii="IRLotus" w:hAnsi="IRLotus" w:cs="IRLotus"/>
          <w:sz w:val="28"/>
          <w:szCs w:val="28"/>
          <w:rtl/>
          <w:lang w:bidi="fa-IR"/>
        </w:rPr>
        <w:softHyphen/>
      </w:r>
      <w:r>
        <w:rPr>
          <w:rFonts w:ascii="IRLotus" w:hAnsi="IRLotus" w:cs="IRLotus" w:hint="cs"/>
          <w:sz w:val="28"/>
          <w:szCs w:val="28"/>
          <w:rtl/>
          <w:lang w:bidi="fa-IR"/>
        </w:rPr>
        <w:t>ی متشرّعه مبنی بر جواز نظر به موی جدا شده وجود دارد. چه</w:t>
      </w:r>
      <w:r>
        <w:rPr>
          <w:rFonts w:ascii="IRLotus" w:hAnsi="IRLotus" w:cs="IRLotus"/>
          <w:sz w:val="28"/>
          <w:szCs w:val="28"/>
          <w:rtl/>
          <w:lang w:bidi="fa-IR"/>
        </w:rPr>
        <w:softHyphen/>
      </w:r>
      <w:r>
        <w:rPr>
          <w:rFonts w:ascii="IRLotus" w:hAnsi="IRLotus" w:cs="IRLotus" w:hint="cs"/>
          <w:sz w:val="28"/>
          <w:szCs w:val="28"/>
          <w:rtl/>
          <w:lang w:bidi="fa-IR"/>
        </w:rPr>
        <w:t>اینکه آنان از موهایی که از سر زنان ریخته شده است و در همه</w:t>
      </w:r>
      <w:r>
        <w:rPr>
          <w:rFonts w:ascii="IRLotus" w:hAnsi="IRLotus" w:cs="IRLotus"/>
          <w:sz w:val="28"/>
          <w:szCs w:val="28"/>
          <w:rtl/>
          <w:lang w:bidi="fa-IR"/>
        </w:rPr>
        <w:softHyphen/>
      </w:r>
      <w:r>
        <w:rPr>
          <w:rFonts w:ascii="IRLotus" w:hAnsi="IRLotus" w:cs="IRLotus" w:hint="cs"/>
          <w:sz w:val="28"/>
          <w:szCs w:val="28"/>
          <w:rtl/>
          <w:lang w:bidi="fa-IR"/>
        </w:rPr>
        <w:t>ی مکان</w:t>
      </w:r>
      <w:r>
        <w:rPr>
          <w:rFonts w:ascii="IRLotus" w:hAnsi="IRLotus" w:cs="IRLotus"/>
          <w:sz w:val="28"/>
          <w:szCs w:val="28"/>
          <w:rtl/>
          <w:lang w:bidi="fa-IR"/>
        </w:rPr>
        <w:softHyphen/>
      </w:r>
      <w:r>
        <w:rPr>
          <w:rFonts w:ascii="IRLotus" w:hAnsi="IRLotus" w:cs="IRLotus" w:hint="cs"/>
          <w:sz w:val="28"/>
          <w:szCs w:val="28"/>
          <w:rtl/>
          <w:lang w:bidi="fa-IR"/>
        </w:rPr>
        <w:t>ها دیده می</w:t>
      </w:r>
      <w:r>
        <w:rPr>
          <w:rFonts w:ascii="IRLotus" w:hAnsi="IRLotus" w:cs="IRLotus"/>
          <w:sz w:val="28"/>
          <w:szCs w:val="28"/>
          <w:rtl/>
          <w:lang w:bidi="fa-IR"/>
        </w:rPr>
        <w:softHyphen/>
      </w:r>
      <w:r>
        <w:rPr>
          <w:rFonts w:ascii="IRLotus" w:hAnsi="IRLotus" w:cs="IRLotus" w:hint="cs"/>
          <w:sz w:val="28"/>
          <w:szCs w:val="28"/>
          <w:rtl/>
          <w:lang w:bidi="fa-IR"/>
        </w:rPr>
        <w:t>شود، اجتناب نمی</w:t>
      </w:r>
      <w:r>
        <w:rPr>
          <w:rFonts w:ascii="IRLotus" w:hAnsi="IRLotus" w:cs="IRLotus"/>
          <w:sz w:val="28"/>
          <w:szCs w:val="28"/>
          <w:rtl/>
          <w:lang w:bidi="fa-IR"/>
        </w:rPr>
        <w:softHyphen/>
      </w:r>
      <w:r>
        <w:rPr>
          <w:rFonts w:ascii="IRLotus" w:hAnsi="IRLotus" w:cs="IRLotus" w:hint="cs"/>
          <w:sz w:val="28"/>
          <w:szCs w:val="28"/>
          <w:rtl/>
          <w:lang w:bidi="fa-IR"/>
        </w:rPr>
        <w:t>کنند و زنان نیز به جمع</w:t>
      </w:r>
      <w:r>
        <w:rPr>
          <w:rFonts w:ascii="IRLotus" w:hAnsi="IRLotus" w:cs="IRLotus"/>
          <w:sz w:val="28"/>
          <w:szCs w:val="28"/>
          <w:rtl/>
          <w:lang w:bidi="fa-IR"/>
        </w:rPr>
        <w:softHyphen/>
      </w:r>
      <w:r>
        <w:rPr>
          <w:rFonts w:ascii="IRLotus" w:hAnsi="IRLotus" w:cs="IRLotus" w:hint="cs"/>
          <w:sz w:val="28"/>
          <w:szCs w:val="28"/>
          <w:rtl/>
          <w:lang w:bidi="fa-IR"/>
        </w:rPr>
        <w:t>آوری موهای ریخته شده</w:t>
      </w:r>
      <w:r>
        <w:rPr>
          <w:rFonts w:ascii="IRLotus" w:hAnsi="IRLotus" w:cs="IRLotus"/>
          <w:sz w:val="28"/>
          <w:szCs w:val="28"/>
          <w:rtl/>
          <w:lang w:bidi="fa-IR"/>
        </w:rPr>
        <w:softHyphen/>
      </w:r>
      <w:r>
        <w:rPr>
          <w:rFonts w:ascii="IRLotus" w:hAnsi="IRLotus" w:cs="IRLotus" w:hint="cs"/>
          <w:sz w:val="28"/>
          <w:szCs w:val="28"/>
          <w:rtl/>
          <w:lang w:bidi="fa-IR"/>
        </w:rPr>
        <w:t>ی خود به</w:t>
      </w:r>
      <w:r>
        <w:rPr>
          <w:rFonts w:ascii="IRLotus" w:hAnsi="IRLotus" w:cs="IRLotus"/>
          <w:sz w:val="28"/>
          <w:szCs w:val="28"/>
          <w:rtl/>
          <w:lang w:bidi="fa-IR"/>
        </w:rPr>
        <w:softHyphen/>
      </w:r>
      <w:r>
        <w:rPr>
          <w:rFonts w:ascii="IRLotus" w:hAnsi="IRLotus" w:cs="IRLotus" w:hint="cs"/>
          <w:sz w:val="28"/>
          <w:szCs w:val="28"/>
          <w:rtl/>
          <w:lang w:bidi="fa-IR"/>
        </w:rPr>
        <w:t>خاطر نیافتادن نگاه نامحرم به آن اقدام نمی</w:t>
      </w:r>
      <w:r>
        <w:rPr>
          <w:rFonts w:ascii="IRLotus" w:hAnsi="IRLotus" w:cs="IRLotus"/>
          <w:sz w:val="28"/>
          <w:szCs w:val="28"/>
          <w:rtl/>
          <w:lang w:bidi="fa-IR"/>
        </w:rPr>
        <w:softHyphen/>
      </w:r>
      <w:r>
        <w:rPr>
          <w:rFonts w:ascii="IRLotus" w:hAnsi="IRLotus" w:cs="IRLotus" w:hint="cs"/>
          <w:sz w:val="28"/>
          <w:szCs w:val="28"/>
          <w:rtl/>
          <w:lang w:bidi="fa-IR"/>
        </w:rPr>
        <w:t>کنند. مثلاً در ایام حج که تقصیر و کوتاه کردن مقداری از مو بر زنان واجب است چنین سیره</w:t>
      </w:r>
      <w:r>
        <w:rPr>
          <w:rFonts w:ascii="IRLotus" w:hAnsi="IRLotus" w:cs="IRLotus"/>
          <w:sz w:val="28"/>
          <w:szCs w:val="28"/>
          <w:rtl/>
          <w:lang w:bidi="fa-IR"/>
        </w:rPr>
        <w:softHyphen/>
      </w:r>
      <w:r>
        <w:rPr>
          <w:rFonts w:ascii="IRLotus" w:hAnsi="IRLotus" w:cs="IRLotus" w:hint="cs"/>
          <w:sz w:val="28"/>
          <w:szCs w:val="28"/>
          <w:rtl/>
          <w:lang w:bidi="fa-IR"/>
        </w:rPr>
        <w:t>ای که زنان اقدام به جمع</w:t>
      </w:r>
      <w:r>
        <w:rPr>
          <w:rFonts w:ascii="IRLotus" w:hAnsi="IRLotus" w:cs="IRLotus"/>
          <w:sz w:val="28"/>
          <w:szCs w:val="28"/>
          <w:rtl/>
          <w:lang w:bidi="fa-IR"/>
        </w:rPr>
        <w:softHyphen/>
      </w:r>
      <w:r>
        <w:rPr>
          <w:rFonts w:ascii="IRLotus" w:hAnsi="IRLotus" w:cs="IRLotus" w:hint="cs"/>
          <w:sz w:val="28"/>
          <w:szCs w:val="28"/>
          <w:rtl/>
          <w:lang w:bidi="fa-IR"/>
        </w:rPr>
        <w:t>آوری موهای خود کنند را از زمان رسول گرامی(ص) تا به حال شاهد نیستیم. بنابراین سیره</w:t>
      </w:r>
      <w:r>
        <w:rPr>
          <w:rFonts w:ascii="IRLotus" w:hAnsi="IRLotus" w:cs="IRLotus"/>
          <w:sz w:val="28"/>
          <w:szCs w:val="28"/>
          <w:rtl/>
          <w:lang w:bidi="fa-IR"/>
        </w:rPr>
        <w:softHyphen/>
      </w:r>
      <w:r>
        <w:rPr>
          <w:rFonts w:ascii="IRLotus" w:hAnsi="IRLotus" w:cs="IRLotus" w:hint="cs"/>
          <w:sz w:val="28"/>
          <w:szCs w:val="28"/>
          <w:rtl/>
          <w:lang w:bidi="fa-IR"/>
        </w:rPr>
        <w:t>ی قطعی بر عدم لزوم اجتناب از موهای جداشده</w:t>
      </w:r>
      <w:r>
        <w:rPr>
          <w:rFonts w:ascii="IRLotus" w:hAnsi="IRLotus" w:cs="IRLotus"/>
          <w:sz w:val="28"/>
          <w:szCs w:val="28"/>
          <w:rtl/>
          <w:lang w:bidi="fa-IR"/>
        </w:rPr>
        <w:softHyphen/>
      </w:r>
      <w:r>
        <w:rPr>
          <w:rFonts w:ascii="IRLotus" w:hAnsi="IRLotus" w:cs="IRLotus" w:hint="cs"/>
          <w:sz w:val="28"/>
          <w:szCs w:val="28"/>
          <w:rtl/>
          <w:lang w:bidi="fa-IR"/>
        </w:rPr>
        <w:t>ی نامحرم در بین متشرعه وجود دارد.</w:t>
      </w:r>
      <w:r>
        <w:rPr>
          <w:rStyle w:val="FootnoteReference"/>
          <w:rFonts w:ascii="IRLotus" w:hAnsi="IRLotus" w:cs="IRLotus"/>
          <w:sz w:val="28"/>
          <w:szCs w:val="28"/>
          <w:rtl/>
          <w:lang w:bidi="fa-IR"/>
        </w:rPr>
        <w:footnoteReference w:id="70"/>
      </w:r>
    </w:p>
    <w:p w:rsidR="008F4F14" w:rsidRDefault="008F4F14" w:rsidP="008F4F14">
      <w:pPr>
        <w:bidi/>
        <w:spacing w:before="240"/>
        <w:ind w:firstLine="713"/>
        <w:jc w:val="both"/>
        <w:rPr>
          <w:rFonts w:ascii="IRLotus" w:hAnsi="IRLotus" w:cs="IRLotus"/>
          <w:sz w:val="28"/>
          <w:szCs w:val="28"/>
          <w:rtl/>
          <w:lang w:bidi="fa-IR"/>
        </w:rPr>
      </w:pPr>
      <w:r>
        <w:rPr>
          <w:rFonts w:ascii="IRLotus" w:hAnsi="IRLotus" w:cs="IRLotus" w:hint="cs"/>
          <w:sz w:val="28"/>
          <w:szCs w:val="28"/>
          <w:rtl/>
          <w:lang w:bidi="fa-IR"/>
        </w:rPr>
        <w:lastRenderedPageBreak/>
        <w:t>البته جمع کثیری از فقهایی که قائل به حرمت نگاه به اعضای مقطوع از بدن نامحرم شده</w:t>
      </w:r>
      <w:r>
        <w:rPr>
          <w:rFonts w:ascii="IRLotus" w:hAnsi="IRLotus" w:cs="IRLotus"/>
          <w:sz w:val="28"/>
          <w:szCs w:val="28"/>
          <w:rtl/>
          <w:lang w:bidi="fa-IR"/>
        </w:rPr>
        <w:softHyphen/>
      </w:r>
      <w:r>
        <w:rPr>
          <w:rFonts w:ascii="IRLotus" w:hAnsi="IRLotus" w:cs="IRLotus" w:hint="cs"/>
          <w:sz w:val="28"/>
          <w:szCs w:val="28"/>
          <w:rtl/>
          <w:lang w:bidi="fa-IR"/>
        </w:rPr>
        <w:t>اند، نگاه به موی جداشده از سر را استثنا کرده و آن را جایز می</w:t>
      </w:r>
      <w:r>
        <w:rPr>
          <w:rFonts w:ascii="IRLotus" w:hAnsi="IRLotus" w:cs="IRLotus"/>
          <w:sz w:val="28"/>
          <w:szCs w:val="28"/>
          <w:rtl/>
          <w:lang w:bidi="fa-IR"/>
        </w:rPr>
        <w:softHyphen/>
      </w:r>
      <w:r>
        <w:rPr>
          <w:rFonts w:ascii="IRLotus" w:hAnsi="IRLotus" w:cs="IRLotus" w:hint="cs"/>
          <w:sz w:val="28"/>
          <w:szCs w:val="28"/>
          <w:rtl/>
          <w:lang w:bidi="fa-IR"/>
        </w:rPr>
        <w:t>دانند.</w:t>
      </w:r>
      <w:r>
        <w:rPr>
          <w:rStyle w:val="FootnoteReference"/>
          <w:rFonts w:ascii="IRLotus" w:hAnsi="IRLotus" w:cs="IRLotus"/>
          <w:sz w:val="28"/>
          <w:szCs w:val="28"/>
          <w:rtl/>
          <w:lang w:bidi="fa-IR"/>
        </w:rPr>
        <w:footnoteReference w:id="71"/>
      </w:r>
    </w:p>
    <w:p w:rsidR="008F4F14" w:rsidRDefault="008F4F14" w:rsidP="008F4F14">
      <w:pPr>
        <w:bidi/>
        <w:spacing w:before="240"/>
        <w:ind w:firstLine="713"/>
        <w:jc w:val="both"/>
        <w:rPr>
          <w:rFonts w:ascii="IRLotus" w:hAnsi="IRLotus" w:cs="IRLotus"/>
          <w:sz w:val="28"/>
          <w:szCs w:val="28"/>
          <w:rtl/>
          <w:lang w:bidi="fa-IR"/>
        </w:rPr>
      </w:pPr>
    </w:p>
    <w:p w:rsidR="008F4F14" w:rsidRDefault="008F4F14" w:rsidP="008F4F14">
      <w:pPr>
        <w:bidi/>
        <w:spacing w:before="240"/>
        <w:ind w:firstLine="713"/>
        <w:jc w:val="both"/>
        <w:rPr>
          <w:rFonts w:ascii="IRLotus" w:hAnsi="IRLotus" w:cs="IRLotus"/>
          <w:sz w:val="28"/>
          <w:szCs w:val="28"/>
          <w:rtl/>
          <w:lang w:bidi="fa-IR"/>
        </w:rPr>
      </w:pPr>
    </w:p>
    <w:p w:rsidR="008F4F14" w:rsidRDefault="008F4F14" w:rsidP="008F4F14">
      <w:pPr>
        <w:bidi/>
        <w:jc w:val="both"/>
        <w:rPr>
          <w:rFonts w:ascii="IRLotus" w:hAnsi="IRLotus" w:cs="IRLotus"/>
          <w:b/>
          <w:bCs/>
          <w:sz w:val="28"/>
          <w:szCs w:val="28"/>
          <w:rtl/>
          <w:lang w:bidi="fa-IR"/>
        </w:rPr>
      </w:pPr>
      <w:r>
        <w:rPr>
          <w:rFonts w:ascii="IRLotus" w:hAnsi="IRLotus" w:cs="IRLotus" w:hint="cs"/>
          <w:b/>
          <w:bCs/>
          <w:sz w:val="28"/>
          <w:szCs w:val="28"/>
          <w:rtl/>
          <w:lang w:bidi="fa-IR"/>
        </w:rPr>
        <w:t>1.</w:t>
      </w:r>
      <w:r>
        <w:rPr>
          <w:rFonts w:ascii="IRLotus" w:hAnsi="IRLotus" w:cs="IRLotus"/>
          <w:b/>
          <w:bCs/>
          <w:sz w:val="28"/>
          <w:szCs w:val="28"/>
          <w:rtl/>
          <w:lang w:bidi="fa-IR"/>
        </w:rPr>
        <w:softHyphen/>
      </w:r>
      <w:r>
        <w:rPr>
          <w:rFonts w:ascii="IRLotus" w:hAnsi="IRLotus" w:cs="IRLotus" w:hint="cs"/>
          <w:b/>
          <w:bCs/>
          <w:sz w:val="28"/>
          <w:szCs w:val="28"/>
          <w:rtl/>
          <w:lang w:bidi="fa-IR"/>
        </w:rPr>
        <w:t>2. دیدگاه اهل سنّت</w:t>
      </w:r>
    </w:p>
    <w:p w:rsidR="008F4F14" w:rsidRDefault="008F4F14" w:rsidP="008F4F14">
      <w:pPr>
        <w:bidi/>
        <w:ind w:firstLine="713"/>
        <w:jc w:val="both"/>
        <w:rPr>
          <w:rFonts w:ascii="IRLotus" w:hAnsi="IRLotus" w:cs="IRLotus"/>
          <w:sz w:val="28"/>
          <w:szCs w:val="28"/>
          <w:rtl/>
          <w:lang w:bidi="fa-IR"/>
        </w:rPr>
      </w:pPr>
      <w:r w:rsidRPr="00167FDA">
        <w:rPr>
          <w:rFonts w:ascii="IRLotus" w:hAnsi="IRLotus" w:cs="IRLotus" w:hint="cs"/>
          <w:sz w:val="28"/>
          <w:szCs w:val="28"/>
          <w:rtl/>
          <w:lang w:bidi="fa-IR"/>
        </w:rPr>
        <w:t xml:space="preserve">اهل </w:t>
      </w:r>
      <w:r>
        <w:rPr>
          <w:rFonts w:ascii="IRLotus" w:hAnsi="IRLotus" w:cs="IRLotus" w:hint="cs"/>
          <w:sz w:val="28"/>
          <w:szCs w:val="28"/>
          <w:rtl/>
          <w:lang w:bidi="fa-IR"/>
        </w:rPr>
        <w:t>ت</w:t>
      </w:r>
      <w:r w:rsidRPr="00167FDA">
        <w:rPr>
          <w:rFonts w:ascii="IRLotus" w:hAnsi="IRLotus" w:cs="IRLotus" w:hint="cs"/>
          <w:sz w:val="28"/>
          <w:szCs w:val="28"/>
          <w:rtl/>
          <w:lang w:bidi="fa-IR"/>
        </w:rPr>
        <w:t>سن</w:t>
      </w:r>
      <w:r>
        <w:rPr>
          <w:rFonts w:ascii="IRLotus" w:hAnsi="IRLotus" w:cs="IRLotus" w:hint="cs"/>
          <w:sz w:val="28"/>
          <w:szCs w:val="28"/>
          <w:rtl/>
          <w:lang w:bidi="fa-IR"/>
        </w:rPr>
        <w:t>ّ</w:t>
      </w:r>
      <w:r w:rsidRPr="00167FDA">
        <w:rPr>
          <w:rFonts w:ascii="IRLotus" w:hAnsi="IRLotus" w:cs="IRLotus" w:hint="cs"/>
          <w:sz w:val="28"/>
          <w:szCs w:val="28"/>
          <w:rtl/>
          <w:lang w:bidi="fa-IR"/>
        </w:rPr>
        <w:t>ن</w:t>
      </w:r>
      <w:r>
        <w:rPr>
          <w:rFonts w:ascii="IRLotus" w:hAnsi="IRLotus" w:cs="IRLotus" w:hint="cs"/>
          <w:sz w:val="28"/>
          <w:szCs w:val="28"/>
          <w:rtl/>
          <w:lang w:bidi="fa-IR"/>
        </w:rPr>
        <w:t xml:space="preserve"> همانند شیعه بر حرمت نگاه با شهوت به اعضای منفصل از بدن زن نامحرم اتفاق نظر دارند. همچنین در حلّیت نگاه بدون شهوت به عضو منفصل از بدن محرم نیز در بینشان اختلافی نیست</w:t>
      </w:r>
      <w:r>
        <w:rPr>
          <w:rStyle w:val="FootnoteReference"/>
          <w:rFonts w:ascii="IRLotus" w:hAnsi="IRLotus" w:cs="IRLotus"/>
          <w:sz w:val="28"/>
          <w:szCs w:val="28"/>
          <w:rtl/>
          <w:lang w:bidi="fa-IR"/>
        </w:rPr>
        <w:footnoteReference w:id="72"/>
      </w:r>
      <w:r>
        <w:rPr>
          <w:rFonts w:ascii="IRLotus" w:hAnsi="IRLotus" w:cs="IRLotus" w:hint="cs"/>
          <w:sz w:val="28"/>
          <w:szCs w:val="28"/>
          <w:rtl/>
          <w:lang w:bidi="fa-IR"/>
        </w:rPr>
        <w:t>، اما در مورد حکم نگاه بدون شهوت به اعضای منفصل از بدن نامحرم در بین مذاهب چهارگانه</w:t>
      </w:r>
      <w:r>
        <w:rPr>
          <w:rFonts w:ascii="IRLotus" w:hAnsi="IRLotus" w:cs="IRLotus"/>
          <w:sz w:val="28"/>
          <w:szCs w:val="28"/>
          <w:rtl/>
          <w:lang w:bidi="fa-IR"/>
        </w:rPr>
        <w:softHyphen/>
      </w:r>
      <w:r>
        <w:rPr>
          <w:rFonts w:ascii="IRLotus" w:hAnsi="IRLotus" w:cs="IRLotus" w:hint="cs"/>
          <w:sz w:val="28"/>
          <w:szCs w:val="28"/>
          <w:rtl/>
          <w:lang w:bidi="fa-IR"/>
        </w:rPr>
        <w:t>ی اهل سنّت اختلاف نظر وجود دارد. می</w:t>
      </w:r>
      <w:r>
        <w:rPr>
          <w:rFonts w:ascii="IRLotus" w:hAnsi="IRLotus" w:cs="IRLotus"/>
          <w:sz w:val="28"/>
          <w:szCs w:val="28"/>
          <w:rtl/>
          <w:lang w:bidi="fa-IR"/>
        </w:rPr>
        <w:softHyphen/>
      </w:r>
      <w:r>
        <w:rPr>
          <w:rFonts w:ascii="IRLotus" w:hAnsi="IRLotus" w:cs="IRLotus" w:hint="cs"/>
          <w:sz w:val="28"/>
          <w:szCs w:val="28"/>
          <w:rtl/>
          <w:lang w:bidi="fa-IR"/>
        </w:rPr>
        <w:t>توان امام شافعی را اولین فقیه اهل سنّت دانست که به این مسئله پرداخته است، چه</w:t>
      </w:r>
      <w:r>
        <w:rPr>
          <w:rFonts w:ascii="IRLotus" w:hAnsi="IRLotus" w:cs="IRLotus"/>
          <w:sz w:val="28"/>
          <w:szCs w:val="28"/>
          <w:rtl/>
          <w:lang w:bidi="fa-IR"/>
        </w:rPr>
        <w:softHyphen/>
      </w:r>
      <w:r>
        <w:rPr>
          <w:rFonts w:ascii="IRLotus" w:hAnsi="IRLotus" w:cs="IRLotus" w:hint="cs"/>
          <w:sz w:val="28"/>
          <w:szCs w:val="28"/>
          <w:rtl/>
          <w:lang w:bidi="fa-IR"/>
        </w:rPr>
        <w:t>اینکه نگاه زوج به موی نامحرم وصل شده</w:t>
      </w:r>
      <w:r>
        <w:rPr>
          <w:rFonts w:ascii="IRLotus" w:hAnsi="IRLotus" w:cs="IRLotus"/>
          <w:sz w:val="28"/>
          <w:szCs w:val="28"/>
          <w:rtl/>
          <w:lang w:bidi="fa-IR"/>
        </w:rPr>
        <w:softHyphen/>
      </w:r>
      <w:r>
        <w:rPr>
          <w:rFonts w:ascii="IRLotus" w:hAnsi="IRLotus" w:cs="IRLotus" w:hint="cs"/>
          <w:sz w:val="28"/>
          <w:szCs w:val="28"/>
          <w:rtl/>
          <w:lang w:bidi="fa-IR"/>
        </w:rPr>
        <w:t xml:space="preserve"> به موی همسر را جایز نمی</w:t>
      </w:r>
      <w:r>
        <w:rPr>
          <w:rFonts w:ascii="IRLotus" w:hAnsi="IRLotus" w:cs="IRLotus"/>
          <w:sz w:val="28"/>
          <w:szCs w:val="28"/>
          <w:rtl/>
          <w:lang w:bidi="fa-IR"/>
        </w:rPr>
        <w:softHyphen/>
      </w:r>
      <w:r>
        <w:rPr>
          <w:rFonts w:ascii="IRLotus" w:hAnsi="IRLotus" w:cs="IRLotus" w:hint="cs"/>
          <w:sz w:val="28"/>
          <w:szCs w:val="28"/>
          <w:rtl/>
          <w:lang w:bidi="fa-IR"/>
        </w:rPr>
        <w:t>داند.</w:t>
      </w:r>
      <w:r>
        <w:rPr>
          <w:rStyle w:val="FootnoteReference"/>
          <w:rFonts w:ascii="IRLotus" w:hAnsi="IRLotus" w:cs="IRLotus"/>
          <w:sz w:val="28"/>
          <w:szCs w:val="28"/>
          <w:rtl/>
          <w:lang w:bidi="fa-IR"/>
        </w:rPr>
        <w:footnoteReference w:id="73"/>
      </w:r>
      <w:r>
        <w:rPr>
          <w:rFonts w:ascii="IRLotus" w:hAnsi="IRLotus" w:cs="IRLotus" w:hint="cs"/>
          <w:sz w:val="28"/>
          <w:szCs w:val="28"/>
          <w:rtl/>
          <w:lang w:bidi="fa-IR"/>
        </w:rPr>
        <w:t>به طور کلّی می</w:t>
      </w:r>
      <w:r>
        <w:rPr>
          <w:rFonts w:ascii="IRLotus" w:hAnsi="IRLotus" w:cs="IRLotus"/>
          <w:sz w:val="28"/>
          <w:szCs w:val="28"/>
          <w:rtl/>
          <w:lang w:bidi="fa-IR"/>
        </w:rPr>
        <w:softHyphen/>
      </w:r>
      <w:r>
        <w:rPr>
          <w:rFonts w:ascii="IRLotus" w:hAnsi="IRLotus" w:cs="IRLotus" w:hint="cs"/>
          <w:sz w:val="28"/>
          <w:szCs w:val="28"/>
          <w:rtl/>
          <w:lang w:bidi="fa-IR"/>
        </w:rPr>
        <w:t>توان گفت این مسئله از دیرباز در بین فقهای اهل سنّت بیش از فقهای شیعه مطرح بوده است و فقهای شافعی، بیشتر از فقهای دیگر مذاهب اهل سنّت به این مسئله و فروعات آن پرداخته</w:t>
      </w:r>
      <w:r>
        <w:rPr>
          <w:rFonts w:ascii="IRLotus" w:hAnsi="IRLotus" w:cs="IRLotus"/>
          <w:sz w:val="28"/>
          <w:szCs w:val="28"/>
          <w:rtl/>
          <w:lang w:bidi="fa-IR"/>
        </w:rPr>
        <w:softHyphen/>
      </w:r>
      <w:r>
        <w:rPr>
          <w:rFonts w:ascii="IRLotus" w:hAnsi="IRLotus" w:cs="IRLotus" w:hint="cs"/>
          <w:sz w:val="28"/>
          <w:szCs w:val="28"/>
          <w:rtl/>
          <w:lang w:bidi="fa-IR"/>
        </w:rPr>
        <w:t>اند. در این مسئله سه دیدگاه از اهل تسنّن وجود دارد.</w:t>
      </w:r>
    </w:p>
    <w:p w:rsidR="008F4F14" w:rsidRPr="00D708FD" w:rsidRDefault="008F4F14" w:rsidP="008F4F14">
      <w:pPr>
        <w:bidi/>
        <w:jc w:val="both"/>
        <w:rPr>
          <w:rFonts w:ascii="IRLotus" w:hAnsi="IRLotus" w:cs="IRLotus"/>
          <w:b/>
          <w:bCs/>
          <w:sz w:val="28"/>
          <w:szCs w:val="28"/>
          <w:rtl/>
          <w:lang w:bidi="fa-IR"/>
        </w:rPr>
      </w:pPr>
      <w:r w:rsidRPr="00D708FD">
        <w:rPr>
          <w:rFonts w:ascii="IRLotus" w:hAnsi="IRLotus" w:cs="IRLotus" w:hint="cs"/>
          <w:b/>
          <w:bCs/>
          <w:sz w:val="28"/>
          <w:szCs w:val="28"/>
          <w:rtl/>
          <w:lang w:bidi="fa-IR"/>
        </w:rPr>
        <w:t>1.</w:t>
      </w:r>
      <w:r w:rsidRPr="00D708FD">
        <w:rPr>
          <w:rFonts w:ascii="IRLotus" w:hAnsi="IRLotus" w:cs="IRLotus"/>
          <w:b/>
          <w:bCs/>
          <w:sz w:val="28"/>
          <w:szCs w:val="28"/>
          <w:rtl/>
          <w:lang w:bidi="fa-IR"/>
        </w:rPr>
        <w:softHyphen/>
      </w:r>
      <w:r w:rsidRPr="00D708FD">
        <w:rPr>
          <w:rFonts w:ascii="IRLotus" w:hAnsi="IRLotus" w:cs="IRLotus" w:hint="cs"/>
          <w:b/>
          <w:bCs/>
          <w:sz w:val="28"/>
          <w:szCs w:val="28"/>
          <w:rtl/>
          <w:lang w:bidi="fa-IR"/>
        </w:rPr>
        <w:t>2.</w:t>
      </w:r>
      <w:r w:rsidRPr="00D708FD">
        <w:rPr>
          <w:rFonts w:ascii="IRLotus" w:hAnsi="IRLotus" w:cs="IRLotus"/>
          <w:b/>
          <w:bCs/>
          <w:sz w:val="28"/>
          <w:szCs w:val="28"/>
          <w:rtl/>
          <w:lang w:bidi="fa-IR"/>
        </w:rPr>
        <w:softHyphen/>
      </w:r>
      <w:r w:rsidRPr="00D708FD">
        <w:rPr>
          <w:rFonts w:ascii="IRLotus" w:hAnsi="IRLotus" w:cs="IRLotus" w:hint="cs"/>
          <w:b/>
          <w:bCs/>
          <w:sz w:val="28"/>
          <w:szCs w:val="28"/>
          <w:rtl/>
          <w:lang w:bidi="fa-IR"/>
        </w:rPr>
        <w:t>1. قول اول: حرمت</w:t>
      </w:r>
      <w:r>
        <w:rPr>
          <w:rFonts w:ascii="IRLotus" w:hAnsi="IRLotus" w:cs="IRLotus" w:hint="cs"/>
          <w:b/>
          <w:bCs/>
          <w:sz w:val="28"/>
          <w:szCs w:val="28"/>
          <w:rtl/>
          <w:lang w:bidi="fa-IR"/>
        </w:rPr>
        <w:t xml:space="preserve"> مطلق</w:t>
      </w:r>
    </w:p>
    <w:p w:rsidR="008F4F14" w:rsidRDefault="008F4F14" w:rsidP="008F4F14">
      <w:pPr>
        <w:bidi/>
        <w:ind w:firstLine="720"/>
        <w:jc w:val="both"/>
        <w:rPr>
          <w:rFonts w:ascii="IRLotus" w:hAnsi="IRLotus" w:cs="IRLotus"/>
          <w:sz w:val="28"/>
          <w:szCs w:val="28"/>
          <w:lang w:bidi="fa-IR"/>
        </w:rPr>
      </w:pPr>
      <w:r>
        <w:rPr>
          <w:rFonts w:ascii="IRLotus" w:hAnsi="IRLotus" w:cs="IRLotus" w:hint="cs"/>
          <w:sz w:val="28"/>
          <w:szCs w:val="28"/>
          <w:rtl/>
          <w:lang w:bidi="fa-IR"/>
        </w:rPr>
        <w:t>فقهای مذاهب حنفیه و شافعیه نگاه به عضو منفصل از بدن نامحرم را به</w:t>
      </w:r>
      <w:r>
        <w:rPr>
          <w:rFonts w:ascii="IRLotus" w:hAnsi="IRLotus" w:cs="IRLotus"/>
          <w:sz w:val="28"/>
          <w:szCs w:val="28"/>
          <w:rtl/>
          <w:lang w:bidi="fa-IR"/>
        </w:rPr>
        <w:softHyphen/>
      </w:r>
      <w:r>
        <w:rPr>
          <w:rFonts w:ascii="IRLotus" w:hAnsi="IRLotus" w:cs="IRLotus" w:hint="cs"/>
          <w:sz w:val="28"/>
          <w:szCs w:val="28"/>
          <w:rtl/>
          <w:lang w:bidi="fa-IR"/>
        </w:rPr>
        <w:t>طور مطلق حرام دانسته و در اینکه انفصال آن عضو در زمان حیات و یا بعد از موت حادث شده باشد، تفاوتی قائل نیستند.</w:t>
      </w:r>
      <w:r>
        <w:rPr>
          <w:rStyle w:val="FootnoteReference"/>
          <w:rFonts w:ascii="IRLotus" w:hAnsi="IRLotus" w:cs="IRLotus"/>
          <w:sz w:val="28"/>
          <w:szCs w:val="28"/>
          <w:rtl/>
          <w:lang w:bidi="fa-IR"/>
        </w:rPr>
        <w:footnoteReference w:id="74"/>
      </w:r>
      <w:r>
        <w:rPr>
          <w:rFonts w:ascii="IRLotus" w:hAnsi="IRLotus" w:cs="IRLotus" w:hint="cs"/>
          <w:sz w:val="28"/>
          <w:szCs w:val="28"/>
          <w:rtl/>
          <w:lang w:bidi="fa-IR"/>
        </w:rPr>
        <w:t xml:space="preserve"> البته بعضی از فقهای شافعی این قول را صحیح</w:t>
      </w:r>
      <w:r>
        <w:rPr>
          <w:rFonts w:ascii="IRLotus" w:hAnsi="IRLotus" w:cs="IRLotus"/>
          <w:sz w:val="28"/>
          <w:szCs w:val="28"/>
          <w:rtl/>
          <w:lang w:bidi="fa-IR"/>
        </w:rPr>
        <w:softHyphen/>
      </w:r>
      <w:r>
        <w:rPr>
          <w:rFonts w:ascii="IRLotus" w:hAnsi="IRLotus" w:cs="IRLotus" w:hint="cs"/>
          <w:sz w:val="28"/>
          <w:szCs w:val="28"/>
          <w:rtl/>
          <w:lang w:bidi="fa-IR"/>
        </w:rPr>
        <w:t>تر می</w:t>
      </w:r>
      <w:r>
        <w:rPr>
          <w:rFonts w:ascii="IRLotus" w:hAnsi="IRLotus" w:cs="IRLotus"/>
          <w:sz w:val="28"/>
          <w:szCs w:val="28"/>
          <w:rtl/>
          <w:lang w:bidi="fa-IR"/>
        </w:rPr>
        <w:softHyphen/>
      </w:r>
      <w:r>
        <w:rPr>
          <w:rFonts w:ascii="IRLotus" w:hAnsi="IRLotus" w:cs="IRLotus" w:hint="cs"/>
          <w:sz w:val="28"/>
          <w:szCs w:val="28"/>
          <w:rtl/>
          <w:lang w:bidi="fa-IR"/>
        </w:rPr>
        <w:t>دانند.</w:t>
      </w:r>
      <w:r>
        <w:rPr>
          <w:rStyle w:val="FootnoteReference"/>
          <w:rFonts w:ascii="IRLotus" w:hAnsi="IRLotus" w:cs="IRLotus"/>
          <w:sz w:val="28"/>
          <w:szCs w:val="28"/>
          <w:rtl/>
          <w:lang w:bidi="fa-IR"/>
        </w:rPr>
        <w:footnoteReference w:id="75"/>
      </w:r>
    </w:p>
    <w:p w:rsidR="008F4F14" w:rsidRPr="00D708FD" w:rsidRDefault="008F4F14" w:rsidP="008F4F14">
      <w:pPr>
        <w:bidi/>
        <w:jc w:val="both"/>
        <w:rPr>
          <w:rFonts w:ascii="IRLotus" w:hAnsi="IRLotus" w:cs="IRLotus"/>
          <w:b/>
          <w:bCs/>
          <w:sz w:val="28"/>
          <w:szCs w:val="28"/>
          <w:rtl/>
          <w:lang w:bidi="fa-IR"/>
        </w:rPr>
      </w:pPr>
      <w:r w:rsidRPr="00D708FD">
        <w:rPr>
          <w:rFonts w:ascii="IRLotus" w:hAnsi="IRLotus" w:cs="IRLotus" w:hint="cs"/>
          <w:b/>
          <w:bCs/>
          <w:sz w:val="28"/>
          <w:szCs w:val="28"/>
          <w:rtl/>
          <w:lang w:bidi="fa-IR"/>
        </w:rPr>
        <w:t>1.</w:t>
      </w:r>
      <w:r w:rsidRPr="00D708FD">
        <w:rPr>
          <w:rFonts w:ascii="IRLotus" w:hAnsi="IRLotus" w:cs="IRLotus"/>
          <w:b/>
          <w:bCs/>
          <w:sz w:val="28"/>
          <w:szCs w:val="28"/>
          <w:rtl/>
          <w:lang w:bidi="fa-IR"/>
        </w:rPr>
        <w:softHyphen/>
      </w:r>
      <w:r w:rsidRPr="00D708FD">
        <w:rPr>
          <w:rFonts w:ascii="IRLotus" w:hAnsi="IRLotus" w:cs="IRLotus" w:hint="cs"/>
          <w:b/>
          <w:bCs/>
          <w:sz w:val="28"/>
          <w:szCs w:val="28"/>
          <w:rtl/>
          <w:lang w:bidi="fa-IR"/>
        </w:rPr>
        <w:t>2.</w:t>
      </w:r>
      <w:r w:rsidRPr="00D708FD">
        <w:rPr>
          <w:rFonts w:ascii="IRLotus" w:hAnsi="IRLotus" w:cs="IRLotus"/>
          <w:b/>
          <w:bCs/>
          <w:sz w:val="28"/>
          <w:szCs w:val="28"/>
          <w:rtl/>
          <w:lang w:bidi="fa-IR"/>
        </w:rPr>
        <w:softHyphen/>
      </w:r>
      <w:r>
        <w:rPr>
          <w:rFonts w:ascii="IRLotus" w:hAnsi="IRLotus" w:cs="IRLotus" w:hint="cs"/>
          <w:b/>
          <w:bCs/>
          <w:sz w:val="28"/>
          <w:szCs w:val="28"/>
          <w:rtl/>
          <w:lang w:bidi="fa-IR"/>
        </w:rPr>
        <w:t>2. ادلّه</w:t>
      </w:r>
      <w:r>
        <w:rPr>
          <w:rFonts w:ascii="IRLotus" w:hAnsi="IRLotus" w:cs="IRLotus"/>
          <w:b/>
          <w:bCs/>
          <w:sz w:val="28"/>
          <w:szCs w:val="28"/>
          <w:rtl/>
          <w:lang w:bidi="fa-IR"/>
        </w:rPr>
        <w:softHyphen/>
      </w:r>
      <w:r>
        <w:rPr>
          <w:rFonts w:ascii="IRLotus" w:hAnsi="IRLotus" w:cs="IRLotus" w:hint="cs"/>
          <w:b/>
          <w:bCs/>
          <w:sz w:val="28"/>
          <w:szCs w:val="28"/>
          <w:rtl/>
          <w:lang w:bidi="fa-IR"/>
        </w:rPr>
        <w:t>ی قائلین به حرمت</w:t>
      </w:r>
    </w:p>
    <w:p w:rsidR="008F4F14" w:rsidRPr="004A7BD4" w:rsidRDefault="008F4F14" w:rsidP="008F4F14">
      <w:pPr>
        <w:bidi/>
        <w:ind w:firstLine="713"/>
        <w:jc w:val="both"/>
        <w:rPr>
          <w:rFonts w:ascii="IRLotus" w:hAnsi="IRLotus" w:cs="IRLotus"/>
          <w:sz w:val="28"/>
          <w:szCs w:val="28"/>
          <w:rtl/>
          <w:lang w:bidi="fa-IR"/>
        </w:rPr>
      </w:pPr>
      <w:r>
        <w:rPr>
          <w:rFonts w:ascii="IRLotus" w:hAnsi="IRLotus" w:cs="IRLotus" w:hint="cs"/>
          <w:b/>
          <w:bCs/>
          <w:sz w:val="28"/>
          <w:szCs w:val="28"/>
          <w:rtl/>
          <w:lang w:bidi="fa-IR"/>
        </w:rPr>
        <w:lastRenderedPageBreak/>
        <w:t xml:space="preserve">أ. </w:t>
      </w:r>
      <w:r>
        <w:rPr>
          <w:rFonts w:ascii="IRLotus" w:hAnsi="IRLotus" w:cs="IRLotus" w:hint="cs"/>
          <w:sz w:val="28"/>
          <w:szCs w:val="28"/>
          <w:rtl/>
          <w:lang w:bidi="fa-IR"/>
        </w:rPr>
        <w:t>قیاس نگاه به عضو منفصل با نگاه به میّت نامحرم. به این</w:t>
      </w:r>
      <w:r>
        <w:rPr>
          <w:rFonts w:ascii="IRLotus" w:hAnsi="IRLotus" w:cs="IRLotus"/>
          <w:sz w:val="28"/>
          <w:szCs w:val="28"/>
          <w:rtl/>
          <w:lang w:bidi="fa-IR"/>
        </w:rPr>
        <w:softHyphen/>
      </w:r>
      <w:r>
        <w:rPr>
          <w:rFonts w:ascii="IRLotus" w:hAnsi="IRLotus" w:cs="IRLotus" w:hint="cs"/>
          <w:sz w:val="28"/>
          <w:szCs w:val="28"/>
          <w:rtl/>
          <w:lang w:bidi="fa-IR"/>
        </w:rPr>
        <w:t>معنا که همان</w:t>
      </w:r>
      <w:r>
        <w:rPr>
          <w:rFonts w:ascii="IRLotus" w:hAnsi="IRLotus" w:cs="IRLotus"/>
          <w:sz w:val="28"/>
          <w:szCs w:val="28"/>
          <w:rtl/>
          <w:lang w:bidi="fa-IR"/>
        </w:rPr>
        <w:softHyphen/>
      </w:r>
      <w:r>
        <w:rPr>
          <w:rFonts w:ascii="IRLotus" w:hAnsi="IRLotus" w:cs="IRLotus" w:hint="cs"/>
          <w:sz w:val="28"/>
          <w:szCs w:val="28"/>
          <w:rtl/>
          <w:lang w:bidi="fa-IR"/>
        </w:rPr>
        <w:t>گونه که نگاه به جنازه</w:t>
      </w:r>
      <w:r>
        <w:rPr>
          <w:rFonts w:ascii="IRLotus" w:hAnsi="IRLotus" w:cs="IRLotus"/>
          <w:sz w:val="28"/>
          <w:szCs w:val="28"/>
          <w:rtl/>
          <w:lang w:bidi="fa-IR"/>
        </w:rPr>
        <w:softHyphen/>
      </w:r>
      <w:r>
        <w:rPr>
          <w:rFonts w:ascii="IRLotus" w:hAnsi="IRLotus" w:cs="IRLotus" w:hint="cs"/>
          <w:sz w:val="28"/>
          <w:szCs w:val="28"/>
          <w:rtl/>
          <w:lang w:bidi="fa-IR"/>
        </w:rPr>
        <w:t>ی نامحرم حرام است، نگاه به عضو منفصل از بدن نامحرم نیز حرام است.</w:t>
      </w:r>
      <w:r>
        <w:rPr>
          <w:rStyle w:val="FootnoteReference"/>
          <w:rFonts w:ascii="IRLotus" w:hAnsi="IRLotus" w:cs="IRLotus"/>
          <w:sz w:val="28"/>
          <w:szCs w:val="28"/>
          <w:rtl/>
          <w:lang w:bidi="fa-IR"/>
        </w:rPr>
        <w:footnoteReference w:id="76"/>
      </w:r>
      <w:r>
        <w:rPr>
          <w:rFonts w:ascii="IRLotus" w:hAnsi="IRLotus" w:cs="IRLotus" w:hint="cs"/>
          <w:sz w:val="28"/>
          <w:szCs w:val="28"/>
          <w:rtl/>
          <w:lang w:bidi="fa-IR"/>
        </w:rPr>
        <w:t xml:space="preserve"> این دلیل براساس بطلان قیاس نزد شیعه قابل پذیرش نیست.</w:t>
      </w:r>
    </w:p>
    <w:p w:rsidR="008F4F14" w:rsidRPr="00C51833" w:rsidRDefault="008F4F14" w:rsidP="008F4F14">
      <w:pPr>
        <w:bidi/>
        <w:ind w:firstLine="713"/>
        <w:jc w:val="both"/>
        <w:rPr>
          <w:rFonts w:ascii="IRLotus" w:hAnsi="IRLotus" w:cs="IRLotus"/>
          <w:sz w:val="28"/>
          <w:szCs w:val="28"/>
          <w:rtl/>
          <w:lang w:bidi="fa-IR"/>
        </w:rPr>
      </w:pPr>
      <w:r w:rsidRPr="00C51833">
        <w:rPr>
          <w:rFonts w:ascii="IRLotus" w:hAnsi="IRLotus" w:cs="IRLotus" w:hint="cs"/>
          <w:sz w:val="28"/>
          <w:szCs w:val="28"/>
          <w:rtl/>
          <w:lang w:bidi="fa-IR"/>
        </w:rPr>
        <w:t>ب. فتوای شافعی به حرمت نگاه زوج به موی نامحرم</w:t>
      </w:r>
      <w:r>
        <w:rPr>
          <w:rFonts w:ascii="IRLotus" w:hAnsi="IRLotus" w:cs="IRLotus" w:hint="cs"/>
          <w:sz w:val="28"/>
          <w:szCs w:val="28"/>
          <w:rtl/>
          <w:lang w:bidi="fa-IR"/>
        </w:rPr>
        <w:t xml:space="preserve">ی که </w:t>
      </w:r>
      <w:r w:rsidRPr="00C51833">
        <w:rPr>
          <w:rFonts w:ascii="IRLotus" w:hAnsi="IRLotus" w:cs="IRLotus" w:hint="cs"/>
          <w:sz w:val="28"/>
          <w:szCs w:val="28"/>
          <w:rtl/>
          <w:lang w:bidi="fa-IR"/>
        </w:rPr>
        <w:t xml:space="preserve">زوجه </w:t>
      </w:r>
      <w:r>
        <w:rPr>
          <w:rFonts w:ascii="IRLotus" w:hAnsi="IRLotus" w:cs="IRLotus" w:hint="cs"/>
          <w:sz w:val="28"/>
          <w:szCs w:val="28"/>
          <w:rtl/>
          <w:lang w:bidi="fa-IR"/>
        </w:rPr>
        <w:t xml:space="preserve">آن را به موهای خود </w:t>
      </w:r>
      <w:r w:rsidRPr="00C51833">
        <w:rPr>
          <w:rFonts w:ascii="IRLotus" w:hAnsi="IRLotus" w:cs="IRLotus" w:hint="cs"/>
          <w:sz w:val="28"/>
          <w:szCs w:val="28"/>
          <w:rtl/>
          <w:lang w:bidi="fa-IR"/>
        </w:rPr>
        <w:t xml:space="preserve">وصل </w:t>
      </w:r>
      <w:r>
        <w:rPr>
          <w:rFonts w:ascii="IRLotus" w:hAnsi="IRLotus" w:cs="IRLotus" w:hint="cs"/>
          <w:sz w:val="28"/>
          <w:szCs w:val="28"/>
          <w:rtl/>
          <w:lang w:bidi="fa-IR"/>
        </w:rPr>
        <w:t>کردهاست</w:t>
      </w:r>
      <w:r w:rsidRPr="00C51833">
        <w:rPr>
          <w:rFonts w:ascii="IRLotus" w:hAnsi="IRLotus" w:cs="IRLotus" w:hint="cs"/>
          <w:sz w:val="28"/>
          <w:szCs w:val="28"/>
          <w:rtl/>
          <w:lang w:bidi="fa-IR"/>
        </w:rPr>
        <w:t>.</w:t>
      </w:r>
      <w:r>
        <w:rPr>
          <w:rFonts w:ascii="IRLotus" w:hAnsi="IRLotus" w:cs="IRLotus" w:hint="cs"/>
          <w:sz w:val="28"/>
          <w:szCs w:val="28"/>
          <w:rtl/>
          <w:lang w:bidi="fa-IR"/>
        </w:rPr>
        <w:t xml:space="preserve"> برخی از فقهای شافعيه از این فتوا استفاده</w:t>
      </w:r>
      <w:r>
        <w:rPr>
          <w:rFonts w:ascii="IRLotus" w:hAnsi="IRLotus" w:cs="IRLotus"/>
          <w:sz w:val="28"/>
          <w:szCs w:val="28"/>
          <w:rtl/>
          <w:lang w:bidi="fa-IR"/>
        </w:rPr>
        <w:softHyphen/>
      </w:r>
      <w:r>
        <w:rPr>
          <w:rFonts w:ascii="IRLotus" w:hAnsi="IRLotus" w:cs="IRLotus" w:hint="cs"/>
          <w:sz w:val="28"/>
          <w:szCs w:val="28"/>
          <w:rtl/>
          <w:lang w:bidi="fa-IR"/>
        </w:rPr>
        <w:t>ی عموم کرده</w:t>
      </w:r>
      <w:r>
        <w:rPr>
          <w:rFonts w:ascii="IRLotus" w:hAnsi="IRLotus" w:cs="IRLotus"/>
          <w:sz w:val="28"/>
          <w:szCs w:val="28"/>
          <w:rtl/>
          <w:lang w:bidi="fa-IR"/>
        </w:rPr>
        <w:softHyphen/>
      </w:r>
      <w:r>
        <w:rPr>
          <w:rFonts w:ascii="IRLotus" w:hAnsi="IRLotus" w:cs="IRLotus" w:hint="cs"/>
          <w:sz w:val="28"/>
          <w:szCs w:val="28"/>
          <w:rtl/>
          <w:lang w:bidi="fa-IR"/>
        </w:rPr>
        <w:t>اند و نگاه به هر عضو جداشده از بدن نامحرم را حرام می</w:t>
      </w:r>
      <w:r>
        <w:rPr>
          <w:rFonts w:ascii="IRLotus" w:hAnsi="IRLotus" w:cs="IRLotus"/>
          <w:sz w:val="28"/>
          <w:szCs w:val="28"/>
          <w:rtl/>
          <w:lang w:bidi="fa-IR"/>
        </w:rPr>
        <w:softHyphen/>
      </w:r>
      <w:r>
        <w:rPr>
          <w:rFonts w:ascii="IRLotus" w:hAnsi="IRLotus" w:cs="IRLotus" w:hint="cs"/>
          <w:sz w:val="28"/>
          <w:szCs w:val="28"/>
          <w:rtl/>
          <w:lang w:bidi="fa-IR"/>
        </w:rPr>
        <w:t>دانند.</w:t>
      </w:r>
      <w:r>
        <w:rPr>
          <w:rStyle w:val="FootnoteReference"/>
          <w:rFonts w:ascii="IRLotus" w:hAnsi="IRLotus" w:cs="IRLotus"/>
          <w:sz w:val="28"/>
          <w:szCs w:val="28"/>
          <w:rtl/>
          <w:lang w:bidi="fa-IR"/>
        </w:rPr>
        <w:footnoteReference w:id="77"/>
      </w:r>
      <w:r>
        <w:rPr>
          <w:rFonts w:ascii="IRLotus" w:hAnsi="IRLotus" w:cs="IRLotus" w:hint="cs"/>
          <w:sz w:val="28"/>
          <w:szCs w:val="28"/>
          <w:rtl/>
          <w:lang w:bidi="fa-IR"/>
        </w:rPr>
        <w:t xml:space="preserve"> به</w:t>
      </w:r>
      <w:r>
        <w:rPr>
          <w:rFonts w:ascii="IRLotus" w:hAnsi="IRLotus" w:cs="IRLotus"/>
          <w:sz w:val="28"/>
          <w:szCs w:val="28"/>
          <w:rtl/>
          <w:lang w:bidi="fa-IR"/>
        </w:rPr>
        <w:softHyphen/>
      </w:r>
      <w:r>
        <w:rPr>
          <w:rFonts w:ascii="IRLotus" w:hAnsi="IRLotus" w:cs="IRLotus" w:hint="cs"/>
          <w:sz w:val="28"/>
          <w:szCs w:val="28"/>
          <w:rtl/>
          <w:lang w:bidi="fa-IR"/>
        </w:rPr>
        <w:t>نظر می</w:t>
      </w:r>
      <w:r>
        <w:rPr>
          <w:rFonts w:ascii="IRLotus" w:hAnsi="IRLotus" w:cs="IRLotus"/>
          <w:sz w:val="28"/>
          <w:szCs w:val="28"/>
          <w:rtl/>
          <w:lang w:bidi="fa-IR"/>
        </w:rPr>
        <w:softHyphen/>
      </w:r>
      <w:r>
        <w:rPr>
          <w:rFonts w:ascii="IRLotus" w:hAnsi="IRLotus" w:cs="IRLotus" w:hint="cs"/>
          <w:sz w:val="28"/>
          <w:szCs w:val="28"/>
          <w:rtl/>
          <w:lang w:bidi="fa-IR"/>
        </w:rPr>
        <w:t>رسد مبنای این دلیل نیز قیاس است؛ زیرا تسرّی دادن حکم از یک موضوع به موضوع دیگر است که به عقیده</w:t>
      </w:r>
      <w:r>
        <w:rPr>
          <w:rFonts w:ascii="IRLotus" w:hAnsi="IRLotus" w:cs="IRLotus"/>
          <w:sz w:val="28"/>
          <w:szCs w:val="28"/>
          <w:rtl/>
          <w:lang w:bidi="fa-IR"/>
        </w:rPr>
        <w:softHyphen/>
      </w:r>
      <w:r>
        <w:rPr>
          <w:rFonts w:ascii="IRLotus" w:hAnsi="IRLotus" w:cs="IRLotus" w:hint="cs"/>
          <w:sz w:val="28"/>
          <w:szCs w:val="28"/>
          <w:rtl/>
          <w:lang w:bidi="fa-IR"/>
        </w:rPr>
        <w:t>ی شیعه هیچ حجیّتی ندارد. بنابراین نمی</w:t>
      </w:r>
      <w:r>
        <w:rPr>
          <w:rFonts w:ascii="IRLotus" w:hAnsi="IRLotus" w:cs="IRLotus"/>
          <w:sz w:val="28"/>
          <w:szCs w:val="28"/>
          <w:rtl/>
          <w:lang w:bidi="fa-IR"/>
        </w:rPr>
        <w:softHyphen/>
      </w:r>
      <w:r>
        <w:rPr>
          <w:rFonts w:ascii="IRLotus" w:hAnsi="IRLotus" w:cs="IRLotus" w:hint="cs"/>
          <w:sz w:val="28"/>
          <w:szCs w:val="28"/>
          <w:rtl/>
          <w:lang w:bidi="fa-IR"/>
        </w:rPr>
        <w:t>توان این وجه را پذیرفت.</w:t>
      </w:r>
    </w:p>
    <w:p w:rsidR="008F4F14" w:rsidRDefault="008F4F14" w:rsidP="008F4F14">
      <w:pPr>
        <w:bidi/>
        <w:ind w:firstLine="713"/>
        <w:jc w:val="both"/>
        <w:rPr>
          <w:rFonts w:ascii="IRLotus" w:hAnsi="IRLotus" w:cs="IRLotus"/>
          <w:sz w:val="28"/>
          <w:szCs w:val="28"/>
          <w:rtl/>
          <w:lang w:bidi="fa-IR"/>
        </w:rPr>
      </w:pPr>
      <w:r>
        <w:rPr>
          <w:rFonts w:ascii="IRLotus" w:hAnsi="IRLotus" w:cs="IRLotus" w:hint="cs"/>
          <w:b/>
          <w:bCs/>
          <w:sz w:val="28"/>
          <w:szCs w:val="28"/>
          <w:rtl/>
          <w:lang w:bidi="fa-IR"/>
        </w:rPr>
        <w:t xml:space="preserve">ج. </w:t>
      </w:r>
      <w:r w:rsidRPr="00AC2940">
        <w:rPr>
          <w:rFonts w:ascii="IRLotus" w:hAnsi="IRLotus" w:cs="IRLotus" w:hint="cs"/>
          <w:sz w:val="28"/>
          <w:szCs w:val="28"/>
          <w:rtl/>
          <w:lang w:bidi="fa-IR"/>
        </w:rPr>
        <w:t>ا</w:t>
      </w:r>
      <w:r>
        <w:rPr>
          <w:rFonts w:ascii="IRLotus" w:hAnsi="IRLotus" w:cs="IRLotus" w:hint="cs"/>
          <w:sz w:val="28"/>
          <w:szCs w:val="28"/>
          <w:rtl/>
          <w:lang w:bidi="fa-IR"/>
        </w:rPr>
        <w:t>ستصحاب حرمت نظر به اعضای بدن نامحرم هنگام اتّصال، به بعد از جدا شدن.</w:t>
      </w:r>
      <w:r>
        <w:rPr>
          <w:rStyle w:val="FootnoteReference"/>
          <w:rFonts w:ascii="IRLotus" w:hAnsi="IRLotus" w:cs="IRLotus"/>
          <w:sz w:val="28"/>
          <w:szCs w:val="28"/>
          <w:rtl/>
          <w:lang w:bidi="fa-IR"/>
        </w:rPr>
        <w:footnoteReference w:id="78"/>
      </w:r>
      <w:r>
        <w:rPr>
          <w:rFonts w:ascii="IRLotus" w:hAnsi="IRLotus" w:cs="IRLotus" w:hint="cs"/>
          <w:sz w:val="28"/>
          <w:szCs w:val="28"/>
          <w:rtl/>
          <w:lang w:bidi="fa-IR"/>
        </w:rPr>
        <w:t xml:space="preserve"> این دلیل از نظر ما قابل پذیرش است همان</w:t>
      </w:r>
      <w:r>
        <w:rPr>
          <w:rFonts w:ascii="IRLotus" w:hAnsi="IRLotus" w:cs="IRLotus"/>
          <w:sz w:val="28"/>
          <w:szCs w:val="28"/>
          <w:rtl/>
          <w:lang w:bidi="fa-IR"/>
        </w:rPr>
        <w:softHyphen/>
      </w:r>
      <w:r>
        <w:rPr>
          <w:rFonts w:ascii="IRLotus" w:hAnsi="IRLotus" w:cs="IRLotus" w:hint="cs"/>
          <w:sz w:val="28"/>
          <w:szCs w:val="28"/>
          <w:rtl/>
          <w:lang w:bidi="fa-IR"/>
        </w:rPr>
        <w:t>گونه که قبل از این بیان شد.</w:t>
      </w:r>
    </w:p>
    <w:p w:rsidR="008F4F14" w:rsidRDefault="008F4F14" w:rsidP="008F4F14">
      <w:pPr>
        <w:bidi/>
        <w:ind w:firstLine="713"/>
        <w:jc w:val="both"/>
        <w:rPr>
          <w:rFonts w:ascii="IRLotus" w:hAnsi="IRLotus" w:cs="IRLotus"/>
          <w:sz w:val="28"/>
          <w:szCs w:val="28"/>
          <w:rtl/>
          <w:lang w:bidi="fa-IR"/>
        </w:rPr>
      </w:pPr>
      <w:r w:rsidRPr="00034B58">
        <w:rPr>
          <w:rFonts w:ascii="IRLotus" w:hAnsi="IRLotus" w:cs="IRLotus" w:hint="cs"/>
          <w:b/>
          <w:bCs/>
          <w:sz w:val="28"/>
          <w:szCs w:val="28"/>
          <w:rtl/>
          <w:lang w:bidi="fa-IR"/>
        </w:rPr>
        <w:t>د.</w:t>
      </w:r>
      <w:r>
        <w:rPr>
          <w:rFonts w:ascii="IRLotus" w:hAnsi="IRLotus" w:cs="IRLotus" w:hint="cs"/>
          <w:sz w:val="28"/>
          <w:szCs w:val="28"/>
          <w:rtl/>
          <w:lang w:bidi="fa-IR"/>
        </w:rPr>
        <w:t xml:space="preserve"> عمومات و مطلقات حرمت نگاه به نامحرم. از آنجاکه ادلّه</w:t>
      </w:r>
      <w:r>
        <w:rPr>
          <w:rFonts w:ascii="IRLotus" w:hAnsi="IRLotus" w:cs="IRLotus"/>
          <w:sz w:val="28"/>
          <w:szCs w:val="28"/>
          <w:rtl/>
          <w:lang w:bidi="fa-IR"/>
        </w:rPr>
        <w:softHyphen/>
      </w:r>
      <w:r>
        <w:rPr>
          <w:rFonts w:ascii="IRLotus" w:hAnsi="IRLotus" w:cs="IRLotus" w:hint="cs"/>
          <w:sz w:val="28"/>
          <w:szCs w:val="28"/>
          <w:rtl/>
          <w:lang w:bidi="fa-IR"/>
        </w:rPr>
        <w:t>ی حرمت نگاه به بدن نامحرم عمومیت و اطلاق دارند، نگاه به اعضای منفصل را نیز دربر می</w:t>
      </w:r>
      <w:r>
        <w:rPr>
          <w:rFonts w:ascii="IRLotus" w:hAnsi="IRLotus" w:cs="IRLotus"/>
          <w:sz w:val="28"/>
          <w:szCs w:val="28"/>
          <w:rtl/>
          <w:lang w:bidi="fa-IR"/>
        </w:rPr>
        <w:softHyphen/>
      </w:r>
      <w:r>
        <w:rPr>
          <w:rFonts w:ascii="IRLotus" w:hAnsi="IRLotus" w:cs="IRLotus" w:hint="cs"/>
          <w:sz w:val="28"/>
          <w:szCs w:val="28"/>
          <w:rtl/>
          <w:lang w:bidi="fa-IR"/>
        </w:rPr>
        <w:t>گیرند.</w:t>
      </w:r>
      <w:r>
        <w:rPr>
          <w:rStyle w:val="FootnoteReference"/>
          <w:rFonts w:ascii="IRLotus" w:hAnsi="IRLotus" w:cs="IRLotus"/>
          <w:sz w:val="28"/>
          <w:szCs w:val="28"/>
          <w:rtl/>
          <w:lang w:bidi="fa-IR"/>
        </w:rPr>
        <w:footnoteReference w:id="79"/>
      </w:r>
      <w:r>
        <w:rPr>
          <w:rFonts w:ascii="IRLotus" w:hAnsi="IRLotus" w:cs="IRLotus" w:hint="cs"/>
          <w:sz w:val="28"/>
          <w:szCs w:val="28"/>
          <w:rtl/>
          <w:lang w:bidi="fa-IR"/>
        </w:rPr>
        <w:t xml:space="preserve"> این وجه نیز صحیح است و می</w:t>
      </w:r>
      <w:r>
        <w:rPr>
          <w:rFonts w:ascii="IRLotus" w:hAnsi="IRLotus" w:cs="IRLotus"/>
          <w:sz w:val="28"/>
          <w:szCs w:val="28"/>
          <w:rtl/>
          <w:lang w:bidi="fa-IR"/>
        </w:rPr>
        <w:softHyphen/>
      </w:r>
      <w:r>
        <w:rPr>
          <w:rFonts w:ascii="IRLotus" w:hAnsi="IRLotus" w:cs="IRLotus" w:hint="cs"/>
          <w:sz w:val="28"/>
          <w:szCs w:val="28"/>
          <w:rtl/>
          <w:lang w:bidi="fa-IR"/>
        </w:rPr>
        <w:t>توان با آن حرمت نگاه به اعضای منفصل از بدن نامحرم را ثابت کرد.</w:t>
      </w:r>
    </w:p>
    <w:p w:rsidR="008F4F14" w:rsidRPr="00D708FD" w:rsidRDefault="008F4F14" w:rsidP="008F4F14">
      <w:pPr>
        <w:bidi/>
        <w:jc w:val="both"/>
        <w:rPr>
          <w:rFonts w:ascii="IRLotus" w:hAnsi="IRLotus" w:cs="IRLotus"/>
          <w:b/>
          <w:bCs/>
          <w:sz w:val="28"/>
          <w:szCs w:val="28"/>
          <w:rtl/>
          <w:lang w:bidi="fa-IR"/>
        </w:rPr>
      </w:pPr>
      <w:r w:rsidRPr="00D708FD">
        <w:rPr>
          <w:rFonts w:ascii="IRLotus" w:hAnsi="IRLotus" w:cs="IRLotus" w:hint="cs"/>
          <w:b/>
          <w:bCs/>
          <w:sz w:val="28"/>
          <w:szCs w:val="28"/>
          <w:rtl/>
          <w:lang w:bidi="fa-IR"/>
        </w:rPr>
        <w:t>1.</w:t>
      </w:r>
      <w:r w:rsidRPr="00D708FD">
        <w:rPr>
          <w:rFonts w:ascii="IRLotus" w:hAnsi="IRLotus" w:cs="IRLotus"/>
          <w:b/>
          <w:bCs/>
          <w:sz w:val="28"/>
          <w:szCs w:val="28"/>
          <w:rtl/>
          <w:lang w:bidi="fa-IR"/>
        </w:rPr>
        <w:softHyphen/>
      </w:r>
      <w:r w:rsidRPr="00D708FD">
        <w:rPr>
          <w:rFonts w:ascii="IRLotus" w:hAnsi="IRLotus" w:cs="IRLotus" w:hint="cs"/>
          <w:b/>
          <w:bCs/>
          <w:sz w:val="28"/>
          <w:szCs w:val="28"/>
          <w:rtl/>
          <w:lang w:bidi="fa-IR"/>
        </w:rPr>
        <w:t>2.</w:t>
      </w:r>
      <w:r w:rsidRPr="00D708FD">
        <w:rPr>
          <w:rFonts w:ascii="IRLotus" w:hAnsi="IRLotus" w:cs="IRLotus"/>
          <w:b/>
          <w:bCs/>
          <w:sz w:val="28"/>
          <w:szCs w:val="28"/>
          <w:rtl/>
          <w:lang w:bidi="fa-IR"/>
        </w:rPr>
        <w:softHyphen/>
      </w:r>
      <w:r>
        <w:rPr>
          <w:rFonts w:ascii="IRLotus" w:hAnsi="IRLotus" w:cs="IRLotus" w:hint="cs"/>
          <w:b/>
          <w:bCs/>
          <w:sz w:val="28"/>
          <w:szCs w:val="28"/>
          <w:rtl/>
          <w:lang w:bidi="fa-IR"/>
        </w:rPr>
        <w:t>3</w:t>
      </w:r>
      <w:r w:rsidRPr="00D708FD">
        <w:rPr>
          <w:rFonts w:ascii="IRLotus" w:hAnsi="IRLotus" w:cs="IRLotus" w:hint="cs"/>
          <w:b/>
          <w:bCs/>
          <w:sz w:val="28"/>
          <w:szCs w:val="28"/>
          <w:rtl/>
          <w:lang w:bidi="fa-IR"/>
        </w:rPr>
        <w:t xml:space="preserve">. قول </w:t>
      </w:r>
      <w:r>
        <w:rPr>
          <w:rFonts w:ascii="IRLotus" w:hAnsi="IRLotus" w:cs="IRLotus" w:hint="cs"/>
          <w:b/>
          <w:bCs/>
          <w:sz w:val="28"/>
          <w:szCs w:val="28"/>
          <w:rtl/>
          <w:lang w:bidi="fa-IR"/>
        </w:rPr>
        <w:t>دوم</w:t>
      </w:r>
      <w:r w:rsidRPr="00D708FD">
        <w:rPr>
          <w:rFonts w:ascii="IRLotus" w:hAnsi="IRLotus" w:cs="IRLotus" w:hint="cs"/>
          <w:b/>
          <w:bCs/>
          <w:sz w:val="28"/>
          <w:szCs w:val="28"/>
          <w:rtl/>
          <w:lang w:bidi="fa-IR"/>
        </w:rPr>
        <w:t xml:space="preserve">: </w:t>
      </w:r>
      <w:r>
        <w:rPr>
          <w:rFonts w:ascii="IRLotus" w:hAnsi="IRLotus" w:cs="IRLotus" w:hint="cs"/>
          <w:b/>
          <w:bCs/>
          <w:sz w:val="28"/>
          <w:szCs w:val="28"/>
          <w:rtl/>
          <w:lang w:bidi="fa-IR"/>
        </w:rPr>
        <w:t>جواز مطلق</w:t>
      </w:r>
    </w:p>
    <w:p w:rsidR="008F4F14" w:rsidRDefault="008F4F14" w:rsidP="008F4F14">
      <w:pPr>
        <w:bidi/>
        <w:ind w:firstLine="713"/>
        <w:jc w:val="both"/>
        <w:rPr>
          <w:rFonts w:ascii="IRLotus" w:hAnsi="IRLotus" w:cs="IRLotus"/>
          <w:sz w:val="28"/>
          <w:szCs w:val="28"/>
          <w:rtl/>
          <w:lang w:bidi="fa-IR"/>
        </w:rPr>
      </w:pPr>
      <w:r>
        <w:rPr>
          <w:rFonts w:ascii="IRLotus" w:hAnsi="IRLotus" w:cs="IRLotus" w:hint="cs"/>
          <w:sz w:val="28"/>
          <w:szCs w:val="28"/>
          <w:rtl/>
          <w:lang w:bidi="fa-IR"/>
        </w:rPr>
        <w:t>حنابله و برخی از شافعیه نگاه به عضو مبان را بالکلّ جایز می</w:t>
      </w:r>
      <w:r>
        <w:rPr>
          <w:rFonts w:ascii="IRLotus" w:hAnsi="IRLotus" w:cs="IRLotus"/>
          <w:sz w:val="28"/>
          <w:szCs w:val="28"/>
          <w:rtl/>
          <w:lang w:bidi="fa-IR"/>
        </w:rPr>
        <w:softHyphen/>
      </w:r>
      <w:r>
        <w:rPr>
          <w:rFonts w:ascii="IRLotus" w:hAnsi="IRLotus" w:cs="IRLotus" w:hint="cs"/>
          <w:sz w:val="28"/>
          <w:szCs w:val="28"/>
          <w:rtl/>
          <w:lang w:bidi="fa-IR"/>
        </w:rPr>
        <w:t>دانند.</w:t>
      </w:r>
      <w:r>
        <w:rPr>
          <w:rStyle w:val="FootnoteReference"/>
          <w:rFonts w:ascii="IRLotus" w:hAnsi="IRLotus" w:cs="IRLotus"/>
          <w:sz w:val="28"/>
          <w:szCs w:val="28"/>
          <w:rtl/>
          <w:lang w:bidi="fa-IR"/>
        </w:rPr>
        <w:footnoteReference w:id="80"/>
      </w:r>
    </w:p>
    <w:p w:rsidR="008F4F14" w:rsidRPr="00D708FD" w:rsidRDefault="008F4F14" w:rsidP="008F4F14">
      <w:pPr>
        <w:bidi/>
        <w:jc w:val="both"/>
        <w:rPr>
          <w:rFonts w:ascii="IRLotus" w:hAnsi="IRLotus" w:cs="IRLotus"/>
          <w:b/>
          <w:bCs/>
          <w:sz w:val="28"/>
          <w:szCs w:val="28"/>
          <w:rtl/>
          <w:lang w:bidi="fa-IR"/>
        </w:rPr>
      </w:pPr>
      <w:r w:rsidRPr="00D708FD">
        <w:rPr>
          <w:rFonts w:ascii="IRLotus" w:hAnsi="IRLotus" w:cs="IRLotus" w:hint="cs"/>
          <w:b/>
          <w:bCs/>
          <w:sz w:val="28"/>
          <w:szCs w:val="28"/>
          <w:rtl/>
          <w:lang w:bidi="fa-IR"/>
        </w:rPr>
        <w:t>1.</w:t>
      </w:r>
      <w:r w:rsidRPr="00D708FD">
        <w:rPr>
          <w:rFonts w:ascii="IRLotus" w:hAnsi="IRLotus" w:cs="IRLotus"/>
          <w:b/>
          <w:bCs/>
          <w:sz w:val="28"/>
          <w:szCs w:val="28"/>
          <w:rtl/>
          <w:lang w:bidi="fa-IR"/>
        </w:rPr>
        <w:softHyphen/>
      </w:r>
      <w:r w:rsidRPr="00D708FD">
        <w:rPr>
          <w:rFonts w:ascii="IRLotus" w:hAnsi="IRLotus" w:cs="IRLotus" w:hint="cs"/>
          <w:b/>
          <w:bCs/>
          <w:sz w:val="28"/>
          <w:szCs w:val="28"/>
          <w:rtl/>
          <w:lang w:bidi="fa-IR"/>
        </w:rPr>
        <w:t>2.</w:t>
      </w:r>
      <w:r w:rsidRPr="00D708FD">
        <w:rPr>
          <w:rFonts w:ascii="IRLotus" w:hAnsi="IRLotus" w:cs="IRLotus"/>
          <w:b/>
          <w:bCs/>
          <w:sz w:val="28"/>
          <w:szCs w:val="28"/>
          <w:rtl/>
          <w:lang w:bidi="fa-IR"/>
        </w:rPr>
        <w:softHyphen/>
      </w:r>
      <w:r>
        <w:rPr>
          <w:rFonts w:ascii="IRLotus" w:hAnsi="IRLotus" w:cs="IRLotus" w:hint="cs"/>
          <w:b/>
          <w:bCs/>
          <w:sz w:val="28"/>
          <w:szCs w:val="28"/>
          <w:rtl/>
          <w:lang w:bidi="fa-IR"/>
        </w:rPr>
        <w:t>4. دلیل قائلین به جواز مطلق</w:t>
      </w:r>
    </w:p>
    <w:p w:rsidR="008F4F14" w:rsidRDefault="008F4F14" w:rsidP="008F4F14">
      <w:pPr>
        <w:bidi/>
        <w:ind w:firstLine="720"/>
        <w:jc w:val="both"/>
        <w:rPr>
          <w:rFonts w:ascii="IRLotus" w:hAnsi="IRLotus" w:cs="IRLotus"/>
          <w:sz w:val="28"/>
          <w:szCs w:val="28"/>
          <w:rtl/>
          <w:lang w:bidi="fa-IR"/>
        </w:rPr>
      </w:pPr>
      <w:r>
        <w:rPr>
          <w:rFonts w:ascii="IRLotus" w:hAnsi="IRLotus" w:cs="IRLotus" w:hint="cs"/>
          <w:sz w:val="28"/>
          <w:szCs w:val="28"/>
          <w:rtl/>
          <w:lang w:bidi="fa-IR"/>
        </w:rPr>
        <w:t>ازآنجاکه نگاه به عضو منفصل از بدن نامحرم باعث تحریک نمی</w:t>
      </w:r>
      <w:r>
        <w:rPr>
          <w:rFonts w:ascii="IRLotus" w:hAnsi="IRLotus" w:cs="IRLotus"/>
          <w:sz w:val="28"/>
          <w:szCs w:val="28"/>
          <w:rtl/>
          <w:lang w:bidi="fa-IR"/>
        </w:rPr>
        <w:softHyphen/>
      </w:r>
      <w:r>
        <w:rPr>
          <w:rFonts w:ascii="IRLotus" w:hAnsi="IRLotus" w:cs="IRLotus" w:hint="cs"/>
          <w:sz w:val="28"/>
          <w:szCs w:val="28"/>
          <w:rtl/>
          <w:lang w:bidi="fa-IR"/>
        </w:rPr>
        <w:t>شود و خوف از فتنه را به</w:t>
      </w:r>
      <w:r>
        <w:rPr>
          <w:rFonts w:ascii="IRLotus" w:hAnsi="IRLotus" w:cs="IRLotus"/>
          <w:sz w:val="28"/>
          <w:szCs w:val="28"/>
          <w:rtl/>
          <w:lang w:bidi="fa-IR"/>
        </w:rPr>
        <w:softHyphen/>
      </w:r>
      <w:r>
        <w:rPr>
          <w:rFonts w:ascii="IRLotus" w:hAnsi="IRLotus" w:cs="IRLotus" w:hint="cs"/>
          <w:sz w:val="28"/>
          <w:szCs w:val="28"/>
          <w:rtl/>
          <w:lang w:bidi="fa-IR"/>
        </w:rPr>
        <w:t>دنبال ندارد، جایز است.</w:t>
      </w:r>
      <w:r>
        <w:rPr>
          <w:rStyle w:val="FootnoteReference"/>
          <w:rFonts w:ascii="IRLotus" w:hAnsi="IRLotus" w:cs="IRLotus"/>
          <w:sz w:val="28"/>
          <w:szCs w:val="28"/>
          <w:rtl/>
          <w:lang w:bidi="fa-IR"/>
        </w:rPr>
        <w:footnoteReference w:id="81"/>
      </w:r>
      <w:r>
        <w:rPr>
          <w:rFonts w:ascii="IRLotus" w:hAnsi="IRLotus" w:cs="IRLotus" w:hint="cs"/>
          <w:sz w:val="28"/>
          <w:szCs w:val="28"/>
          <w:rtl/>
          <w:lang w:bidi="fa-IR"/>
        </w:rPr>
        <w:t xml:space="preserve"> همان</w:t>
      </w:r>
      <w:r>
        <w:rPr>
          <w:rFonts w:ascii="IRLotus" w:hAnsi="IRLotus" w:cs="IRLotus"/>
          <w:sz w:val="28"/>
          <w:szCs w:val="28"/>
          <w:rtl/>
          <w:lang w:bidi="fa-IR"/>
        </w:rPr>
        <w:softHyphen/>
      </w:r>
      <w:r>
        <w:rPr>
          <w:rFonts w:ascii="IRLotus" w:hAnsi="IRLotus" w:cs="IRLotus" w:hint="cs"/>
          <w:sz w:val="28"/>
          <w:szCs w:val="28"/>
          <w:rtl/>
          <w:lang w:bidi="fa-IR"/>
        </w:rPr>
        <w:t>گونه که در سابق گفته شد، حرمت نگاه نمی</w:t>
      </w:r>
      <w:r>
        <w:rPr>
          <w:rFonts w:ascii="IRLotus" w:hAnsi="IRLotus" w:cs="IRLotus"/>
          <w:sz w:val="28"/>
          <w:szCs w:val="28"/>
          <w:rtl/>
          <w:lang w:bidi="fa-IR"/>
        </w:rPr>
        <w:softHyphen/>
      </w:r>
      <w:r>
        <w:rPr>
          <w:rFonts w:ascii="IRLotus" w:hAnsi="IRLotus" w:cs="IRLotus" w:hint="cs"/>
          <w:sz w:val="28"/>
          <w:szCs w:val="28"/>
          <w:rtl/>
          <w:lang w:bidi="fa-IR"/>
        </w:rPr>
        <w:t>تواند معلول خوف از فتنه و تحریک باشد. بنابراین استدلال ایشان قابل پذیرش نیست.</w:t>
      </w:r>
    </w:p>
    <w:p w:rsidR="008F4F14" w:rsidRPr="00D708FD" w:rsidRDefault="008F4F14" w:rsidP="008F4F14">
      <w:pPr>
        <w:bidi/>
        <w:jc w:val="both"/>
        <w:rPr>
          <w:rFonts w:ascii="IRLotus" w:hAnsi="IRLotus" w:cs="IRLotus"/>
          <w:b/>
          <w:bCs/>
          <w:sz w:val="28"/>
          <w:szCs w:val="28"/>
          <w:rtl/>
          <w:lang w:bidi="fa-IR"/>
        </w:rPr>
      </w:pPr>
      <w:r w:rsidRPr="00D708FD">
        <w:rPr>
          <w:rFonts w:ascii="IRLotus" w:hAnsi="IRLotus" w:cs="IRLotus" w:hint="cs"/>
          <w:b/>
          <w:bCs/>
          <w:sz w:val="28"/>
          <w:szCs w:val="28"/>
          <w:rtl/>
          <w:lang w:bidi="fa-IR"/>
        </w:rPr>
        <w:t>1.</w:t>
      </w:r>
      <w:r w:rsidRPr="00D708FD">
        <w:rPr>
          <w:rFonts w:ascii="IRLotus" w:hAnsi="IRLotus" w:cs="IRLotus"/>
          <w:b/>
          <w:bCs/>
          <w:sz w:val="28"/>
          <w:szCs w:val="28"/>
          <w:rtl/>
          <w:lang w:bidi="fa-IR"/>
        </w:rPr>
        <w:softHyphen/>
      </w:r>
      <w:r w:rsidRPr="00D708FD">
        <w:rPr>
          <w:rFonts w:ascii="IRLotus" w:hAnsi="IRLotus" w:cs="IRLotus" w:hint="cs"/>
          <w:b/>
          <w:bCs/>
          <w:sz w:val="28"/>
          <w:szCs w:val="28"/>
          <w:rtl/>
          <w:lang w:bidi="fa-IR"/>
        </w:rPr>
        <w:t>2.</w:t>
      </w:r>
      <w:r w:rsidRPr="00D708FD">
        <w:rPr>
          <w:rFonts w:ascii="IRLotus" w:hAnsi="IRLotus" w:cs="IRLotus"/>
          <w:b/>
          <w:bCs/>
          <w:sz w:val="28"/>
          <w:szCs w:val="28"/>
          <w:rtl/>
          <w:lang w:bidi="fa-IR"/>
        </w:rPr>
        <w:softHyphen/>
      </w:r>
      <w:r>
        <w:rPr>
          <w:rFonts w:ascii="IRLotus" w:hAnsi="IRLotus" w:cs="IRLotus" w:hint="cs"/>
          <w:b/>
          <w:bCs/>
          <w:sz w:val="28"/>
          <w:szCs w:val="28"/>
          <w:rtl/>
          <w:lang w:bidi="fa-IR"/>
        </w:rPr>
        <w:t>5</w:t>
      </w:r>
      <w:r w:rsidRPr="00D708FD">
        <w:rPr>
          <w:rFonts w:ascii="IRLotus" w:hAnsi="IRLotus" w:cs="IRLotus" w:hint="cs"/>
          <w:b/>
          <w:bCs/>
          <w:sz w:val="28"/>
          <w:szCs w:val="28"/>
          <w:rtl/>
          <w:lang w:bidi="fa-IR"/>
        </w:rPr>
        <w:t xml:space="preserve">. قول </w:t>
      </w:r>
      <w:r>
        <w:rPr>
          <w:rFonts w:ascii="IRLotus" w:hAnsi="IRLotus" w:cs="IRLotus" w:hint="cs"/>
          <w:b/>
          <w:bCs/>
          <w:sz w:val="28"/>
          <w:szCs w:val="28"/>
          <w:rtl/>
          <w:lang w:bidi="fa-IR"/>
        </w:rPr>
        <w:t>سوم</w:t>
      </w:r>
      <w:r w:rsidRPr="00D708FD">
        <w:rPr>
          <w:rFonts w:ascii="IRLotus" w:hAnsi="IRLotus" w:cs="IRLotus" w:hint="cs"/>
          <w:b/>
          <w:bCs/>
          <w:sz w:val="28"/>
          <w:szCs w:val="28"/>
          <w:rtl/>
          <w:lang w:bidi="fa-IR"/>
        </w:rPr>
        <w:t xml:space="preserve">: </w:t>
      </w:r>
      <w:r>
        <w:rPr>
          <w:rFonts w:ascii="IRLotus" w:hAnsi="IRLotus" w:cs="IRLotus" w:hint="cs"/>
          <w:b/>
          <w:bCs/>
          <w:sz w:val="28"/>
          <w:szCs w:val="28"/>
          <w:rtl/>
          <w:lang w:bidi="fa-IR"/>
        </w:rPr>
        <w:t>تفصيل بین زمان حیات و بعد از موت</w:t>
      </w:r>
    </w:p>
    <w:p w:rsidR="008F4F14" w:rsidRDefault="008F4F14" w:rsidP="008F4F14">
      <w:pPr>
        <w:bidi/>
        <w:ind w:firstLine="720"/>
        <w:jc w:val="both"/>
        <w:rPr>
          <w:rFonts w:ascii="IRLotus" w:hAnsi="IRLotus" w:cs="IRLotus"/>
          <w:sz w:val="28"/>
          <w:szCs w:val="28"/>
          <w:lang w:bidi="fa-IR"/>
        </w:rPr>
      </w:pPr>
      <w:r>
        <w:rPr>
          <w:rFonts w:ascii="IRLotus" w:hAnsi="IRLotus" w:cs="IRLotus" w:hint="cs"/>
          <w:sz w:val="28"/>
          <w:szCs w:val="28"/>
          <w:rtl/>
          <w:lang w:bidi="fa-IR"/>
        </w:rPr>
        <w:lastRenderedPageBreak/>
        <w:t>مالکیه معتقدند اگر انفصال عضو در زمان حیات نامحرم باشد نگاه به آن عضو منفصل جایز است، اما اگر انفصال بعد از موت رخ دهد، حرام خواهد بود.</w:t>
      </w:r>
      <w:r>
        <w:rPr>
          <w:rStyle w:val="FootnoteReference"/>
          <w:rFonts w:ascii="IRLotus" w:hAnsi="IRLotus" w:cs="IRLotus"/>
          <w:sz w:val="28"/>
          <w:szCs w:val="28"/>
          <w:rtl/>
          <w:lang w:bidi="fa-IR"/>
        </w:rPr>
        <w:footnoteReference w:id="82"/>
      </w:r>
    </w:p>
    <w:p w:rsidR="008F4F14" w:rsidRDefault="008F4F14" w:rsidP="008F4F14">
      <w:pPr>
        <w:bidi/>
        <w:jc w:val="both"/>
        <w:rPr>
          <w:rFonts w:ascii="IRLotus" w:hAnsi="IRLotus" w:cs="IRLotus"/>
          <w:b/>
          <w:bCs/>
          <w:sz w:val="28"/>
          <w:szCs w:val="28"/>
          <w:rtl/>
          <w:lang w:bidi="fa-IR"/>
        </w:rPr>
      </w:pPr>
      <w:r w:rsidRPr="00D708FD">
        <w:rPr>
          <w:rFonts w:ascii="IRLotus" w:hAnsi="IRLotus" w:cs="IRLotus" w:hint="cs"/>
          <w:b/>
          <w:bCs/>
          <w:sz w:val="28"/>
          <w:szCs w:val="28"/>
          <w:rtl/>
          <w:lang w:bidi="fa-IR"/>
        </w:rPr>
        <w:t>1.</w:t>
      </w:r>
      <w:r w:rsidRPr="00D708FD">
        <w:rPr>
          <w:rFonts w:ascii="IRLotus" w:hAnsi="IRLotus" w:cs="IRLotus"/>
          <w:b/>
          <w:bCs/>
          <w:sz w:val="28"/>
          <w:szCs w:val="28"/>
          <w:rtl/>
          <w:lang w:bidi="fa-IR"/>
        </w:rPr>
        <w:softHyphen/>
      </w:r>
      <w:r w:rsidRPr="00D708FD">
        <w:rPr>
          <w:rFonts w:ascii="IRLotus" w:hAnsi="IRLotus" w:cs="IRLotus" w:hint="cs"/>
          <w:b/>
          <w:bCs/>
          <w:sz w:val="28"/>
          <w:szCs w:val="28"/>
          <w:rtl/>
          <w:lang w:bidi="fa-IR"/>
        </w:rPr>
        <w:t>2.</w:t>
      </w:r>
      <w:r w:rsidRPr="00D708FD">
        <w:rPr>
          <w:rFonts w:ascii="IRLotus" w:hAnsi="IRLotus" w:cs="IRLotus"/>
          <w:b/>
          <w:bCs/>
          <w:sz w:val="28"/>
          <w:szCs w:val="28"/>
          <w:rtl/>
          <w:lang w:bidi="fa-IR"/>
        </w:rPr>
        <w:softHyphen/>
      </w:r>
      <w:r>
        <w:rPr>
          <w:rFonts w:ascii="IRLotus" w:hAnsi="IRLotus" w:cs="IRLotus" w:hint="cs"/>
          <w:b/>
          <w:bCs/>
          <w:sz w:val="28"/>
          <w:szCs w:val="28"/>
          <w:rtl/>
          <w:lang w:bidi="fa-IR"/>
        </w:rPr>
        <w:t>6</w:t>
      </w:r>
      <w:r w:rsidRPr="00D708FD">
        <w:rPr>
          <w:rFonts w:ascii="IRLotus" w:hAnsi="IRLotus" w:cs="IRLotus" w:hint="cs"/>
          <w:b/>
          <w:bCs/>
          <w:sz w:val="28"/>
          <w:szCs w:val="28"/>
          <w:rtl/>
          <w:lang w:bidi="fa-IR"/>
        </w:rPr>
        <w:t>.</w:t>
      </w:r>
      <w:r>
        <w:rPr>
          <w:rFonts w:ascii="IRLotus" w:hAnsi="IRLotus" w:cs="IRLotus" w:hint="cs"/>
          <w:b/>
          <w:bCs/>
          <w:sz w:val="28"/>
          <w:szCs w:val="28"/>
          <w:rtl/>
          <w:lang w:bidi="fa-IR"/>
        </w:rPr>
        <w:t xml:space="preserve"> ادلّه</w:t>
      </w:r>
      <w:r>
        <w:rPr>
          <w:rFonts w:ascii="IRLotus" w:hAnsi="IRLotus" w:cs="IRLotus"/>
          <w:b/>
          <w:bCs/>
          <w:sz w:val="28"/>
          <w:szCs w:val="28"/>
          <w:rtl/>
          <w:lang w:bidi="fa-IR"/>
        </w:rPr>
        <w:softHyphen/>
      </w:r>
      <w:r>
        <w:rPr>
          <w:rFonts w:ascii="IRLotus" w:hAnsi="IRLotus" w:cs="IRLotus" w:hint="cs"/>
          <w:b/>
          <w:bCs/>
          <w:sz w:val="28"/>
          <w:szCs w:val="28"/>
          <w:rtl/>
          <w:lang w:bidi="fa-IR"/>
        </w:rPr>
        <w:t>ی قول به تفصیل</w:t>
      </w:r>
    </w:p>
    <w:p w:rsidR="008F4F14" w:rsidRDefault="008F4F14" w:rsidP="008F4F14">
      <w:pPr>
        <w:bidi/>
        <w:ind w:firstLine="713"/>
        <w:jc w:val="both"/>
        <w:rPr>
          <w:rFonts w:ascii="IRLotus" w:hAnsi="IRLotus" w:cs="IRLotus"/>
          <w:sz w:val="28"/>
          <w:szCs w:val="28"/>
          <w:rtl/>
          <w:lang w:bidi="fa-IR"/>
        </w:rPr>
      </w:pPr>
      <w:r w:rsidRPr="005D6492">
        <w:rPr>
          <w:rFonts w:ascii="IRLotus" w:hAnsi="IRLotus" w:cs="IRLotus" w:hint="cs"/>
          <w:b/>
          <w:bCs/>
          <w:sz w:val="28"/>
          <w:szCs w:val="28"/>
          <w:rtl/>
          <w:lang w:bidi="fa-IR"/>
        </w:rPr>
        <w:t>أ.</w:t>
      </w:r>
      <w:r>
        <w:rPr>
          <w:rFonts w:ascii="IRLotus" w:hAnsi="IRLotus" w:cs="IRLotus" w:hint="cs"/>
          <w:sz w:val="28"/>
          <w:szCs w:val="28"/>
          <w:rtl/>
          <w:lang w:bidi="fa-IR"/>
        </w:rPr>
        <w:t xml:space="preserve"> انفصال عضو در زمان حیات باعث می</w:t>
      </w:r>
      <w:r>
        <w:rPr>
          <w:rFonts w:ascii="IRLotus" w:hAnsi="IRLotus" w:cs="IRLotus"/>
          <w:sz w:val="28"/>
          <w:szCs w:val="28"/>
          <w:rtl/>
          <w:lang w:bidi="fa-IR"/>
        </w:rPr>
        <w:softHyphen/>
      </w:r>
      <w:r>
        <w:rPr>
          <w:rFonts w:ascii="IRLotus" w:hAnsi="IRLotus" w:cs="IRLotus" w:hint="cs"/>
          <w:sz w:val="28"/>
          <w:szCs w:val="28"/>
          <w:rtl/>
          <w:lang w:bidi="fa-IR"/>
        </w:rPr>
        <w:t>شود که آن عضو نسبت به بدن نامحرم، اجنبی و بی</w:t>
      </w:r>
      <w:r>
        <w:rPr>
          <w:rFonts w:ascii="IRLotus" w:hAnsi="IRLotus" w:cs="IRLotus"/>
          <w:sz w:val="28"/>
          <w:szCs w:val="28"/>
          <w:rtl/>
          <w:lang w:bidi="fa-IR"/>
        </w:rPr>
        <w:softHyphen/>
      </w:r>
      <w:r>
        <w:rPr>
          <w:rFonts w:ascii="IRLotus" w:hAnsi="IRLotus" w:cs="IRLotus" w:hint="cs"/>
          <w:sz w:val="28"/>
          <w:szCs w:val="28"/>
          <w:rtl/>
          <w:lang w:bidi="fa-IR"/>
        </w:rPr>
        <w:t xml:space="preserve">ارتباط محسوب </w:t>
      </w:r>
      <w:r>
        <w:rPr>
          <w:rFonts w:ascii="IRLotus" w:hAnsi="IRLotus" w:cs="IRLotus"/>
          <w:sz w:val="28"/>
          <w:szCs w:val="28"/>
          <w:rtl/>
          <w:lang w:bidi="fa-IR"/>
        </w:rPr>
        <w:softHyphen/>
      </w:r>
      <w:r>
        <w:rPr>
          <w:rFonts w:ascii="IRLotus" w:hAnsi="IRLotus" w:cs="IRLotus" w:hint="cs"/>
          <w:sz w:val="28"/>
          <w:szCs w:val="28"/>
          <w:rtl/>
          <w:lang w:bidi="fa-IR"/>
        </w:rPr>
        <w:t>گردد و دارای عنوان مستقلّی باشد، اما اگر این عضو بعد از موت جدا شود جزئی از بدن میّت به شمار می</w:t>
      </w:r>
      <w:r>
        <w:rPr>
          <w:rFonts w:ascii="IRLotus" w:hAnsi="IRLotus" w:cs="IRLotus"/>
          <w:sz w:val="28"/>
          <w:szCs w:val="28"/>
          <w:rtl/>
          <w:lang w:bidi="fa-IR"/>
        </w:rPr>
        <w:softHyphen/>
      </w:r>
      <w:r>
        <w:rPr>
          <w:rFonts w:ascii="IRLotus" w:hAnsi="IRLotus" w:cs="IRLotus" w:hint="cs"/>
          <w:sz w:val="28"/>
          <w:szCs w:val="28"/>
          <w:rtl/>
          <w:lang w:bidi="fa-IR"/>
        </w:rPr>
        <w:t>آید؛ ازاین</w:t>
      </w:r>
      <w:r>
        <w:rPr>
          <w:rFonts w:ascii="IRLotus" w:hAnsi="IRLotus" w:cs="IRLotus"/>
          <w:sz w:val="28"/>
          <w:szCs w:val="28"/>
          <w:rtl/>
          <w:lang w:bidi="fa-IR"/>
        </w:rPr>
        <w:softHyphen/>
      </w:r>
      <w:r>
        <w:rPr>
          <w:rFonts w:ascii="IRLotus" w:hAnsi="IRLotus" w:cs="IRLotus" w:hint="cs"/>
          <w:sz w:val="28"/>
          <w:szCs w:val="28"/>
          <w:rtl/>
          <w:lang w:bidi="fa-IR"/>
        </w:rPr>
        <w:t>روی، نگاه به آن حرام است.</w:t>
      </w:r>
      <w:r>
        <w:rPr>
          <w:rStyle w:val="FootnoteReference"/>
          <w:rFonts w:ascii="IRLotus" w:hAnsi="IRLotus" w:cs="IRLotus"/>
          <w:sz w:val="28"/>
          <w:szCs w:val="28"/>
          <w:rtl/>
          <w:lang w:bidi="fa-IR"/>
        </w:rPr>
        <w:footnoteReference w:id="83"/>
      </w:r>
      <w:r>
        <w:rPr>
          <w:rFonts w:ascii="IRLotus" w:hAnsi="IRLotus" w:cs="IRLotus" w:hint="cs"/>
          <w:sz w:val="28"/>
          <w:szCs w:val="28"/>
          <w:rtl/>
          <w:lang w:bidi="fa-IR"/>
        </w:rPr>
        <w:t xml:space="preserve"> اشکال این دلیل علاوه بر اینکه عمومات حرمت نگاه به اجنبی، عضو منفصل را نیز شامل می</w:t>
      </w:r>
      <w:r>
        <w:rPr>
          <w:rFonts w:ascii="IRLotus" w:hAnsi="IRLotus" w:cs="IRLotus"/>
          <w:sz w:val="28"/>
          <w:szCs w:val="28"/>
          <w:rtl/>
          <w:lang w:bidi="fa-IR"/>
        </w:rPr>
        <w:softHyphen/>
      </w:r>
      <w:r>
        <w:rPr>
          <w:rFonts w:ascii="IRLotus" w:hAnsi="IRLotus" w:cs="IRLotus" w:hint="cs"/>
          <w:sz w:val="28"/>
          <w:szCs w:val="28"/>
          <w:rtl/>
          <w:lang w:bidi="fa-IR"/>
        </w:rPr>
        <w:t>شود، این است که در نزد عرف آن عضو منفصل عنوان مستقلّی ندارد، بلکه جزئی از بدن نامحرم دانسته می</w:t>
      </w:r>
      <w:r>
        <w:rPr>
          <w:rFonts w:ascii="IRLotus" w:hAnsi="IRLotus" w:cs="IRLotus"/>
          <w:sz w:val="28"/>
          <w:szCs w:val="28"/>
          <w:rtl/>
          <w:lang w:bidi="fa-IR"/>
        </w:rPr>
        <w:softHyphen/>
      </w:r>
      <w:r>
        <w:rPr>
          <w:rFonts w:ascii="IRLotus" w:hAnsi="IRLotus" w:cs="IRLotus" w:hint="cs"/>
          <w:sz w:val="28"/>
          <w:szCs w:val="28"/>
          <w:rtl/>
          <w:lang w:bidi="fa-IR"/>
        </w:rPr>
        <w:t>شود.</w:t>
      </w:r>
    </w:p>
    <w:p w:rsidR="008F4F14" w:rsidRDefault="008F4F14" w:rsidP="008F4F14">
      <w:pPr>
        <w:bidi/>
        <w:ind w:firstLine="713"/>
        <w:jc w:val="both"/>
        <w:rPr>
          <w:rFonts w:ascii="IRLotus" w:hAnsi="IRLotus" w:cs="IRLotus"/>
          <w:sz w:val="28"/>
          <w:szCs w:val="28"/>
          <w:rtl/>
          <w:lang w:bidi="fa-IR"/>
        </w:rPr>
      </w:pPr>
      <w:r w:rsidRPr="005D6492">
        <w:rPr>
          <w:rFonts w:ascii="IRLotus" w:hAnsi="IRLotus" w:cs="IRLotus" w:hint="cs"/>
          <w:b/>
          <w:bCs/>
          <w:sz w:val="28"/>
          <w:szCs w:val="28"/>
          <w:rtl/>
          <w:lang w:bidi="fa-IR"/>
        </w:rPr>
        <w:t>ب.</w:t>
      </w:r>
      <w:r>
        <w:rPr>
          <w:rFonts w:ascii="IRLotus" w:hAnsi="IRLotus" w:cs="IRLotus" w:hint="cs"/>
          <w:sz w:val="28"/>
          <w:szCs w:val="28"/>
          <w:rtl/>
          <w:lang w:bidi="fa-IR"/>
        </w:rPr>
        <w:t>از آنجاکه نگاه به داخل قبر به دلیل احتمال رخ دادن نگاه حرام، ممنوع شده است، نگاه به اعضای منفصل از بدن بعد از موت نیز حرام است.</w:t>
      </w:r>
      <w:r>
        <w:rPr>
          <w:rStyle w:val="FootnoteReference"/>
          <w:rFonts w:ascii="IRLotus" w:hAnsi="IRLotus" w:cs="IRLotus"/>
          <w:sz w:val="28"/>
          <w:szCs w:val="28"/>
          <w:rtl/>
          <w:lang w:bidi="fa-IR"/>
        </w:rPr>
        <w:footnoteReference w:id="84"/>
      </w:r>
      <w:r>
        <w:rPr>
          <w:rFonts w:ascii="IRLotus" w:hAnsi="IRLotus" w:cs="IRLotus" w:hint="cs"/>
          <w:sz w:val="28"/>
          <w:szCs w:val="28"/>
          <w:rtl/>
          <w:lang w:bidi="fa-IR"/>
        </w:rPr>
        <w:t xml:space="preserve"> این دلیل بر مبنای قیاس شکل گرفته و بطلان آن واضح است.</w:t>
      </w:r>
    </w:p>
    <w:p w:rsidR="008F4F14" w:rsidRDefault="008F4F14" w:rsidP="008F4F14">
      <w:pPr>
        <w:bidi/>
        <w:ind w:firstLine="713"/>
        <w:jc w:val="both"/>
        <w:rPr>
          <w:rFonts w:ascii="IRLotus" w:hAnsi="IRLotus" w:cs="IRLotus"/>
          <w:sz w:val="28"/>
          <w:szCs w:val="28"/>
          <w:rtl/>
          <w:lang w:bidi="fa-IR"/>
        </w:rPr>
      </w:pPr>
      <w:r>
        <w:rPr>
          <w:rFonts w:ascii="IRLotus" w:hAnsi="IRLotus" w:cs="IRLotus" w:hint="cs"/>
          <w:sz w:val="28"/>
          <w:szCs w:val="28"/>
          <w:rtl/>
          <w:lang w:bidi="fa-IR"/>
        </w:rPr>
        <w:t>بعضی از شافعیه در اینجا تفصیل دیگری را بیان کرده</w:t>
      </w:r>
      <w:r>
        <w:rPr>
          <w:rFonts w:ascii="IRLotus" w:hAnsi="IRLotus" w:cs="IRLotus"/>
          <w:sz w:val="28"/>
          <w:szCs w:val="28"/>
          <w:rtl/>
          <w:lang w:bidi="fa-IR"/>
        </w:rPr>
        <w:softHyphen/>
      </w:r>
      <w:r>
        <w:rPr>
          <w:rFonts w:ascii="IRLotus" w:hAnsi="IRLotus" w:cs="IRLotus" w:hint="cs"/>
          <w:sz w:val="28"/>
          <w:szCs w:val="28"/>
          <w:rtl/>
          <w:lang w:bidi="fa-IR"/>
        </w:rPr>
        <w:t>اند؛ اینکه اگر تعلّق آن عضو مقطوع به نامحرم، قابل تمییز و تشخیص باشد، به</w:t>
      </w:r>
      <w:r>
        <w:rPr>
          <w:rFonts w:ascii="IRLotus" w:hAnsi="IRLotus" w:cs="IRLotus"/>
          <w:sz w:val="28"/>
          <w:szCs w:val="28"/>
          <w:rtl/>
          <w:lang w:bidi="fa-IR"/>
        </w:rPr>
        <w:softHyphen/>
      </w:r>
      <w:r>
        <w:rPr>
          <w:rFonts w:ascii="IRLotus" w:hAnsi="IRLotus" w:cs="IRLotus" w:hint="cs"/>
          <w:sz w:val="28"/>
          <w:szCs w:val="28"/>
          <w:rtl/>
          <w:lang w:bidi="fa-IR"/>
        </w:rPr>
        <w:t>طورمثال گیسوی بافته شده باشد، دراین</w:t>
      </w:r>
      <w:r>
        <w:rPr>
          <w:rFonts w:ascii="IRLotus" w:hAnsi="IRLotus" w:cs="IRLotus"/>
          <w:sz w:val="28"/>
          <w:szCs w:val="28"/>
          <w:rtl/>
          <w:lang w:bidi="fa-IR"/>
        </w:rPr>
        <w:softHyphen/>
      </w:r>
      <w:r>
        <w:rPr>
          <w:rFonts w:ascii="IRLotus" w:hAnsi="IRLotus" w:cs="IRLotus" w:hint="cs"/>
          <w:sz w:val="28"/>
          <w:szCs w:val="28"/>
          <w:rtl/>
          <w:lang w:bidi="fa-IR"/>
        </w:rPr>
        <w:t>صورت نگاه به آن حرام است؛ اما اگر عضوی باشد که قابلیت تمییز و تشخیص در آن وجود ندارد مانند مو یا ناخن، نگاه به آن جایز خواهد بود.</w:t>
      </w:r>
      <w:r>
        <w:rPr>
          <w:rStyle w:val="FootnoteReference"/>
          <w:rFonts w:ascii="IRLotus" w:hAnsi="IRLotus" w:cs="IRLotus"/>
          <w:sz w:val="28"/>
          <w:szCs w:val="28"/>
          <w:rtl/>
          <w:lang w:bidi="fa-IR"/>
        </w:rPr>
        <w:footnoteReference w:id="85"/>
      </w:r>
      <w:r>
        <w:rPr>
          <w:rFonts w:ascii="IRLotus" w:hAnsi="IRLotus" w:cs="IRLotus" w:hint="cs"/>
          <w:sz w:val="28"/>
          <w:szCs w:val="28"/>
          <w:rtl/>
          <w:lang w:bidi="fa-IR"/>
        </w:rPr>
        <w:t xml:space="preserve"> ابن صلاح در رد این تفصیل می</w:t>
      </w:r>
      <w:r>
        <w:rPr>
          <w:rFonts w:ascii="IRLotus" w:hAnsi="IRLotus" w:cs="IRLotus"/>
          <w:sz w:val="28"/>
          <w:szCs w:val="28"/>
          <w:rtl/>
          <w:lang w:bidi="fa-IR"/>
        </w:rPr>
        <w:softHyphen/>
      </w:r>
      <w:r>
        <w:rPr>
          <w:rFonts w:ascii="IRLotus" w:hAnsi="IRLotus" w:cs="IRLotus" w:hint="cs"/>
          <w:sz w:val="28"/>
          <w:szCs w:val="28"/>
          <w:rtl/>
          <w:lang w:bidi="fa-IR"/>
        </w:rPr>
        <w:t>گوید: این قول اساسی در مذهب ندارد و دچار اضطراب است.</w:t>
      </w:r>
      <w:r>
        <w:rPr>
          <w:rStyle w:val="FootnoteReference"/>
          <w:rFonts w:ascii="IRLotus" w:hAnsi="IRLotus" w:cs="IRLotus"/>
          <w:sz w:val="28"/>
          <w:szCs w:val="28"/>
          <w:rtl/>
          <w:lang w:bidi="fa-IR"/>
        </w:rPr>
        <w:footnoteReference w:id="86"/>
      </w:r>
      <w:r>
        <w:rPr>
          <w:rFonts w:ascii="IRLotus" w:hAnsi="IRLotus" w:cs="IRLotus" w:hint="cs"/>
          <w:sz w:val="28"/>
          <w:szCs w:val="28"/>
          <w:rtl/>
          <w:lang w:bidi="fa-IR"/>
        </w:rPr>
        <w:t xml:space="preserve"> همچنین این تفصیل را نووی هم مردود دانسته و معتقد است درجایی</w:t>
      </w:r>
      <w:r>
        <w:rPr>
          <w:rFonts w:ascii="IRLotus" w:hAnsi="IRLotus" w:cs="IRLotus"/>
          <w:sz w:val="28"/>
          <w:szCs w:val="28"/>
          <w:rtl/>
          <w:lang w:bidi="fa-IR"/>
        </w:rPr>
        <w:softHyphen/>
      </w:r>
      <w:r>
        <w:rPr>
          <w:rFonts w:ascii="IRLotus" w:hAnsi="IRLotus" w:cs="IRLotus" w:hint="cs"/>
          <w:sz w:val="28"/>
          <w:szCs w:val="28"/>
          <w:rtl/>
          <w:lang w:bidi="fa-IR"/>
        </w:rPr>
        <w:t>که یقین به حرمت نگاه به عضو منفصل داریم، تمییز اثری نخواهد داشت.</w:t>
      </w:r>
      <w:r>
        <w:rPr>
          <w:rStyle w:val="FootnoteReference"/>
          <w:rFonts w:ascii="IRLotus" w:hAnsi="IRLotus" w:cs="IRLotus"/>
          <w:sz w:val="28"/>
          <w:szCs w:val="28"/>
          <w:rtl/>
          <w:lang w:bidi="fa-IR"/>
        </w:rPr>
        <w:footnoteReference w:id="87"/>
      </w:r>
    </w:p>
    <w:p w:rsidR="008F4F14" w:rsidRDefault="008F4F14" w:rsidP="008F4F14">
      <w:pPr>
        <w:bidi/>
        <w:jc w:val="both"/>
        <w:rPr>
          <w:rFonts w:ascii="IRLotus" w:hAnsi="IRLotus" w:cs="IRLotus"/>
          <w:sz w:val="28"/>
          <w:szCs w:val="28"/>
          <w:rtl/>
          <w:lang w:bidi="fa-IR"/>
        </w:rPr>
      </w:pPr>
    </w:p>
    <w:p w:rsidR="008F4F14" w:rsidRPr="009B5A7B" w:rsidRDefault="008F4F14" w:rsidP="008F4F14">
      <w:pPr>
        <w:bidi/>
        <w:jc w:val="both"/>
        <w:rPr>
          <w:rFonts w:ascii="IRLotus" w:hAnsi="IRLotus" w:cs="IRLotus"/>
          <w:b/>
          <w:bCs/>
          <w:sz w:val="28"/>
          <w:szCs w:val="28"/>
          <w:rtl/>
          <w:lang w:bidi="fa-IR"/>
        </w:rPr>
      </w:pPr>
      <w:r>
        <w:rPr>
          <w:rFonts w:ascii="IRLotus" w:hAnsi="IRLotus" w:cs="IRLotus" w:hint="cs"/>
          <w:b/>
          <w:bCs/>
          <w:sz w:val="28"/>
          <w:szCs w:val="28"/>
          <w:rtl/>
          <w:lang w:bidi="fa-IR"/>
        </w:rPr>
        <w:t>2. قول مختار</w:t>
      </w:r>
    </w:p>
    <w:p w:rsidR="008F4F14" w:rsidRDefault="008F4F14" w:rsidP="008F4F14">
      <w:pPr>
        <w:bidi/>
        <w:ind w:firstLine="713"/>
        <w:jc w:val="both"/>
        <w:rPr>
          <w:rFonts w:ascii="IRLotus" w:hAnsi="IRLotus" w:cs="IRLotus"/>
          <w:sz w:val="28"/>
          <w:szCs w:val="28"/>
          <w:rtl/>
        </w:rPr>
      </w:pPr>
      <w:r>
        <w:rPr>
          <w:rFonts w:ascii="IRLotus" w:hAnsi="IRLotus" w:cs="IRLotus" w:hint="cs"/>
          <w:sz w:val="28"/>
          <w:szCs w:val="28"/>
          <w:rtl/>
          <w:lang w:bidi="fa-IR"/>
        </w:rPr>
        <w:t>به باور ما به جز مو، ناخن و دندان که روح در آن</w:t>
      </w:r>
      <w:r>
        <w:rPr>
          <w:rFonts w:ascii="IRLotus" w:hAnsi="IRLotus" w:cs="IRLotus"/>
          <w:sz w:val="28"/>
          <w:szCs w:val="28"/>
          <w:rtl/>
          <w:lang w:bidi="fa-IR"/>
        </w:rPr>
        <w:softHyphen/>
      </w:r>
      <w:r>
        <w:rPr>
          <w:rFonts w:ascii="IRLotus" w:hAnsi="IRLotus" w:cs="IRLotus" w:hint="cs"/>
          <w:sz w:val="28"/>
          <w:szCs w:val="28"/>
          <w:rtl/>
          <w:lang w:bidi="fa-IR"/>
        </w:rPr>
        <w:t>ها حلول نکرده است، نگاه به هیچ عضو مبان (جداشده) دیگری از بدن نامحرم جایز نیست؛ زیرا عموم و اطلاق آیات و روایات منع کننده</w:t>
      </w:r>
      <w:r>
        <w:rPr>
          <w:rFonts w:ascii="IRLotus" w:hAnsi="IRLotus" w:cs="IRLotus"/>
          <w:sz w:val="28"/>
          <w:szCs w:val="28"/>
          <w:rtl/>
          <w:lang w:bidi="fa-IR"/>
        </w:rPr>
        <w:softHyphen/>
      </w:r>
      <w:r>
        <w:rPr>
          <w:rFonts w:ascii="IRLotus" w:hAnsi="IRLotus" w:cs="IRLotus" w:hint="cs"/>
          <w:sz w:val="28"/>
          <w:szCs w:val="28"/>
          <w:rtl/>
          <w:lang w:bidi="fa-IR"/>
        </w:rPr>
        <w:t xml:space="preserve"> از نگاه به نامحرم، عضو منفصل را هم دربر می</w:t>
      </w:r>
      <w:r>
        <w:rPr>
          <w:rFonts w:ascii="IRLotus" w:hAnsi="IRLotus" w:cs="IRLotus"/>
          <w:sz w:val="28"/>
          <w:szCs w:val="28"/>
          <w:rtl/>
          <w:lang w:bidi="fa-IR"/>
        </w:rPr>
        <w:softHyphen/>
      </w:r>
      <w:r>
        <w:rPr>
          <w:rFonts w:ascii="IRLotus" w:hAnsi="IRLotus" w:cs="IRLotus" w:hint="cs"/>
          <w:sz w:val="28"/>
          <w:szCs w:val="28"/>
          <w:rtl/>
          <w:lang w:bidi="fa-IR"/>
        </w:rPr>
        <w:t>گیرند و ادّعای انصراف آن</w:t>
      </w:r>
      <w:r>
        <w:rPr>
          <w:rFonts w:ascii="IRLotus" w:hAnsi="IRLotus" w:cs="IRLotus"/>
          <w:sz w:val="28"/>
          <w:szCs w:val="28"/>
          <w:rtl/>
          <w:lang w:bidi="fa-IR"/>
        </w:rPr>
        <w:softHyphen/>
      </w:r>
      <w:r>
        <w:rPr>
          <w:rFonts w:ascii="IRLotus" w:hAnsi="IRLotus" w:cs="IRLotus" w:hint="cs"/>
          <w:sz w:val="28"/>
          <w:szCs w:val="28"/>
          <w:rtl/>
          <w:lang w:bidi="fa-IR"/>
        </w:rPr>
        <w:t>ها از عضو مبان بلاوجه است. البته به</w:t>
      </w:r>
      <w:r>
        <w:rPr>
          <w:rFonts w:ascii="IRLotus" w:hAnsi="IRLotus" w:cs="IRLotus"/>
          <w:sz w:val="28"/>
          <w:szCs w:val="28"/>
          <w:rtl/>
          <w:lang w:bidi="fa-IR"/>
        </w:rPr>
        <w:softHyphen/>
      </w:r>
      <w:r>
        <w:rPr>
          <w:rFonts w:ascii="IRLotus" w:hAnsi="IRLotus" w:cs="IRLotus" w:hint="cs"/>
          <w:sz w:val="28"/>
          <w:szCs w:val="28"/>
          <w:rtl/>
          <w:lang w:bidi="fa-IR"/>
        </w:rPr>
        <w:t>طورقطع می</w:t>
      </w:r>
      <w:r>
        <w:rPr>
          <w:rFonts w:ascii="IRLotus" w:hAnsi="IRLotus" w:cs="IRLotus"/>
          <w:sz w:val="28"/>
          <w:szCs w:val="28"/>
          <w:rtl/>
          <w:lang w:bidi="fa-IR"/>
        </w:rPr>
        <w:softHyphen/>
      </w:r>
      <w:r>
        <w:rPr>
          <w:rFonts w:ascii="IRLotus" w:hAnsi="IRLotus" w:cs="IRLotus" w:hint="cs"/>
          <w:sz w:val="28"/>
          <w:szCs w:val="28"/>
          <w:rtl/>
          <w:lang w:bidi="fa-IR"/>
        </w:rPr>
        <w:t>توان این ادلّه را منصرف از نگاه به موی جداشده دانست، چه</w:t>
      </w:r>
      <w:r>
        <w:rPr>
          <w:rFonts w:ascii="IRLotus" w:hAnsi="IRLotus" w:cs="IRLotus"/>
          <w:sz w:val="28"/>
          <w:szCs w:val="28"/>
          <w:rtl/>
          <w:lang w:bidi="fa-IR"/>
        </w:rPr>
        <w:softHyphen/>
      </w:r>
      <w:r>
        <w:rPr>
          <w:rFonts w:ascii="IRLotus" w:hAnsi="IRLotus" w:cs="IRLotus" w:hint="cs"/>
          <w:sz w:val="28"/>
          <w:szCs w:val="28"/>
          <w:rtl/>
          <w:lang w:bidi="fa-IR"/>
        </w:rPr>
        <w:t>اینکه روایات مجوّزه</w:t>
      </w:r>
      <w:r>
        <w:rPr>
          <w:rFonts w:ascii="IRLotus" w:hAnsi="IRLotus" w:cs="IRLotus"/>
          <w:sz w:val="28"/>
          <w:szCs w:val="28"/>
          <w:rtl/>
          <w:lang w:bidi="fa-IR"/>
        </w:rPr>
        <w:softHyphen/>
      </w:r>
      <w:r>
        <w:rPr>
          <w:rFonts w:ascii="IRLotus" w:hAnsi="IRLotus" w:cs="IRLotus" w:hint="cs"/>
          <w:sz w:val="28"/>
          <w:szCs w:val="28"/>
          <w:rtl/>
          <w:lang w:bidi="fa-IR"/>
        </w:rPr>
        <w:t xml:space="preserve">ی وصل شَعر اجنبیه و سلوک عملی متشرّعه بر عدم اجتناب از آن، مثبِت این مدّعاست. ازطرف دیگر </w:t>
      </w:r>
      <w:r>
        <w:rPr>
          <w:rFonts w:ascii="IRLotus" w:hAnsi="IRLotus" w:cs="IRLotus" w:hint="cs"/>
          <w:sz w:val="28"/>
          <w:szCs w:val="28"/>
          <w:rtl/>
          <w:lang w:bidi="fa-IR"/>
        </w:rPr>
        <w:lastRenderedPageBreak/>
        <w:t>برخی از روایات، ناخن و دندان را ملحق به مو کرده</w:t>
      </w:r>
      <w:r>
        <w:rPr>
          <w:rFonts w:ascii="IRLotus" w:hAnsi="IRLotus" w:cs="IRLotus"/>
          <w:sz w:val="28"/>
          <w:szCs w:val="28"/>
          <w:rtl/>
          <w:lang w:bidi="fa-IR"/>
        </w:rPr>
        <w:softHyphen/>
      </w:r>
      <w:r>
        <w:rPr>
          <w:rFonts w:ascii="IRLotus" w:hAnsi="IRLotus" w:cs="IRLotus" w:hint="cs"/>
          <w:sz w:val="28"/>
          <w:szCs w:val="28"/>
          <w:rtl/>
          <w:lang w:bidi="fa-IR"/>
        </w:rPr>
        <w:t>اند؛</w:t>
      </w:r>
      <w:r>
        <w:rPr>
          <w:rStyle w:val="FootnoteReference"/>
          <w:rFonts w:ascii="IRLotus" w:hAnsi="IRLotus" w:cs="IRLotus"/>
          <w:sz w:val="28"/>
          <w:szCs w:val="28"/>
          <w:rtl/>
          <w:lang w:bidi="fa-IR"/>
        </w:rPr>
        <w:footnoteReference w:id="88"/>
      </w:r>
      <w:r>
        <w:rPr>
          <w:rFonts w:ascii="IRLotus" w:hAnsi="IRLotus" w:cs="IRLotus" w:hint="cs"/>
          <w:sz w:val="28"/>
          <w:szCs w:val="28"/>
          <w:rtl/>
        </w:rPr>
        <w:t xml:space="preserve"> بنابراین در این مسئله حکم نظر به مو برای نگاه به ناخن و دندان نیز مسلّم است و حتی می</w:t>
      </w:r>
      <w:r>
        <w:rPr>
          <w:rFonts w:ascii="IRLotus" w:hAnsi="IRLotus" w:cs="IRLotus"/>
          <w:sz w:val="28"/>
          <w:szCs w:val="28"/>
          <w:rtl/>
        </w:rPr>
        <w:softHyphen/>
      </w:r>
      <w:r>
        <w:rPr>
          <w:rFonts w:ascii="IRLotus" w:hAnsi="IRLotus" w:cs="IRLotus" w:hint="cs"/>
          <w:sz w:val="28"/>
          <w:szCs w:val="28"/>
          <w:rtl/>
        </w:rPr>
        <w:t>توان آن را به</w:t>
      </w:r>
      <w:r>
        <w:rPr>
          <w:rFonts w:ascii="IRLotus" w:hAnsi="IRLotus" w:cs="IRLotus"/>
          <w:sz w:val="28"/>
          <w:szCs w:val="28"/>
          <w:rtl/>
        </w:rPr>
        <w:softHyphen/>
      </w:r>
      <w:r>
        <w:rPr>
          <w:rFonts w:ascii="IRLotus" w:hAnsi="IRLotus" w:cs="IRLotus" w:hint="cs"/>
          <w:sz w:val="28"/>
          <w:szCs w:val="28"/>
          <w:rtl/>
        </w:rPr>
        <w:t>طریق</w:t>
      </w:r>
      <w:r>
        <w:rPr>
          <w:rFonts w:ascii="IRLotus" w:hAnsi="IRLotus" w:cs="IRLotus"/>
          <w:sz w:val="28"/>
          <w:szCs w:val="28"/>
          <w:rtl/>
        </w:rPr>
        <w:softHyphen/>
      </w:r>
      <w:r>
        <w:rPr>
          <w:rFonts w:ascii="IRLotus" w:hAnsi="IRLotus" w:cs="IRLotus" w:hint="cs"/>
          <w:sz w:val="28"/>
          <w:szCs w:val="28"/>
          <w:rtl/>
        </w:rPr>
        <w:t>اولی برای آن دو ثابت دانست. دانستن این نکته نیز حائز اهمیت استکه منظور از عضو مبان، عضوی است که در هنگام اتّصال به بدن، نگاه به آن حرام بوده است وگرنه قائل شدن به جواز نگاه به یک عضو در زمان اتّصال و حرمت آن بعد از انفصال، فاقد وجاهت علمی است؛ به</w:t>
      </w:r>
      <w:r>
        <w:rPr>
          <w:rFonts w:ascii="IRLotus" w:hAnsi="IRLotus" w:cs="IRLotus"/>
          <w:sz w:val="28"/>
          <w:szCs w:val="28"/>
          <w:rtl/>
        </w:rPr>
        <w:softHyphen/>
      </w:r>
      <w:r>
        <w:rPr>
          <w:rFonts w:ascii="IRLotus" w:hAnsi="IRLotus" w:cs="IRLotus" w:hint="cs"/>
          <w:sz w:val="28"/>
          <w:szCs w:val="28"/>
          <w:rtl/>
        </w:rPr>
        <w:t>همین</w:t>
      </w:r>
      <w:r>
        <w:rPr>
          <w:rFonts w:ascii="IRLotus" w:hAnsi="IRLotus" w:cs="IRLotus"/>
          <w:sz w:val="28"/>
          <w:szCs w:val="28"/>
          <w:rtl/>
        </w:rPr>
        <w:softHyphen/>
      </w:r>
      <w:r>
        <w:rPr>
          <w:rFonts w:ascii="IRLotus" w:hAnsi="IRLotus" w:cs="IRLotus" w:hint="cs"/>
          <w:sz w:val="28"/>
          <w:szCs w:val="28"/>
          <w:rtl/>
        </w:rPr>
        <w:t xml:space="preserve">خاطر نگاه به ناخن جدا شده از دست زن نامحرم، خالی از </w:t>
      </w:r>
      <w:r>
        <w:rPr>
          <w:rFonts w:ascii="IRLotus" w:hAnsi="IRLotus" w:cs="IRLotus"/>
          <w:sz w:val="28"/>
          <w:szCs w:val="28"/>
          <w:rtl/>
        </w:rPr>
        <w:softHyphen/>
      </w:r>
      <w:r>
        <w:rPr>
          <w:rFonts w:ascii="IRLotus" w:hAnsi="IRLotus" w:cs="IRLotus" w:hint="cs"/>
          <w:sz w:val="28"/>
          <w:szCs w:val="28"/>
          <w:rtl/>
        </w:rPr>
        <w:t>اشکال است. اما این</w:t>
      </w:r>
      <w:r>
        <w:rPr>
          <w:rFonts w:ascii="IRLotus" w:hAnsi="IRLotus" w:cs="IRLotus"/>
          <w:sz w:val="28"/>
          <w:szCs w:val="28"/>
          <w:rtl/>
        </w:rPr>
        <w:softHyphen/>
      </w:r>
      <w:r>
        <w:rPr>
          <w:rFonts w:ascii="IRLotus" w:hAnsi="IRLotus" w:cs="IRLotus" w:hint="cs"/>
          <w:sz w:val="28"/>
          <w:szCs w:val="28"/>
          <w:rtl/>
        </w:rPr>
        <w:t>که عدّه</w:t>
      </w:r>
      <w:r>
        <w:rPr>
          <w:rFonts w:ascii="IRLotus" w:hAnsi="IRLotus" w:cs="IRLotus"/>
          <w:sz w:val="28"/>
          <w:szCs w:val="28"/>
          <w:rtl/>
        </w:rPr>
        <w:softHyphen/>
      </w:r>
      <w:r>
        <w:rPr>
          <w:rFonts w:ascii="IRLotus" w:hAnsi="IRLotus" w:cs="IRLotus" w:hint="cs"/>
          <w:sz w:val="28"/>
          <w:szCs w:val="28"/>
          <w:rtl/>
        </w:rPr>
        <w:t>ای از فقها برای اثبات حرمت نظر، به استصحاب تمسّک کرده</w:t>
      </w:r>
      <w:r>
        <w:rPr>
          <w:rFonts w:ascii="IRLotus" w:hAnsi="IRLotus" w:cs="IRLotus"/>
          <w:sz w:val="28"/>
          <w:szCs w:val="28"/>
          <w:rtl/>
        </w:rPr>
        <w:softHyphen/>
      </w:r>
      <w:r>
        <w:rPr>
          <w:rFonts w:ascii="IRLotus" w:hAnsi="IRLotus" w:cs="IRLotus" w:hint="cs"/>
          <w:sz w:val="28"/>
          <w:szCs w:val="28"/>
          <w:rtl/>
        </w:rPr>
        <w:t>اند نیز قابل پذیرش نیست؛ زیرا دلیل اجتهادی (آیات و روایات) بر دلیل فقاهتی (استصحاب) حاکم بوده و نوبت به آن نمی</w:t>
      </w:r>
      <w:r>
        <w:rPr>
          <w:rFonts w:ascii="IRLotus" w:hAnsi="IRLotus" w:cs="IRLotus"/>
          <w:sz w:val="28"/>
          <w:szCs w:val="28"/>
          <w:rtl/>
        </w:rPr>
        <w:softHyphen/>
      </w:r>
      <w:r>
        <w:rPr>
          <w:rFonts w:ascii="IRLotus" w:hAnsi="IRLotus" w:cs="IRLotus" w:hint="cs"/>
          <w:sz w:val="28"/>
          <w:szCs w:val="28"/>
          <w:rtl/>
        </w:rPr>
        <w:t>رسد.</w:t>
      </w:r>
      <w:r>
        <w:rPr>
          <w:rStyle w:val="FootnoteReference"/>
          <w:rFonts w:ascii="IRLotus" w:hAnsi="IRLotus" w:cs="IRLotus"/>
          <w:sz w:val="28"/>
          <w:szCs w:val="28"/>
          <w:rtl/>
        </w:rPr>
        <w:footnoteReference w:id="89"/>
      </w:r>
    </w:p>
    <w:p w:rsidR="008F4F14" w:rsidRDefault="008F4F14" w:rsidP="008F4F14">
      <w:pPr>
        <w:bidi/>
        <w:ind w:firstLine="713"/>
        <w:jc w:val="both"/>
        <w:rPr>
          <w:rFonts w:ascii="IRLotus" w:hAnsi="IRLotus" w:cs="IRLotus"/>
          <w:sz w:val="28"/>
          <w:szCs w:val="28"/>
          <w:rtl/>
        </w:rPr>
      </w:pPr>
    </w:p>
    <w:p w:rsidR="008F4F14" w:rsidRDefault="008F4F14" w:rsidP="008F4F14">
      <w:pPr>
        <w:bidi/>
        <w:ind w:firstLine="713"/>
        <w:jc w:val="both"/>
        <w:rPr>
          <w:rFonts w:ascii="IRLotus" w:hAnsi="IRLotus" w:cs="IRLotus"/>
          <w:sz w:val="28"/>
          <w:szCs w:val="28"/>
          <w:rtl/>
        </w:rPr>
      </w:pPr>
    </w:p>
    <w:p w:rsidR="008F4F14" w:rsidRPr="0036358C" w:rsidRDefault="008F4F14" w:rsidP="008F4F14">
      <w:pPr>
        <w:bidi/>
        <w:jc w:val="both"/>
        <w:rPr>
          <w:rFonts w:ascii="IRLotus" w:hAnsi="IRLotus" w:cs="IRLotus"/>
          <w:b/>
          <w:bCs/>
          <w:sz w:val="28"/>
          <w:szCs w:val="28"/>
          <w:rtl/>
          <w:lang w:bidi="fa-IR"/>
        </w:rPr>
      </w:pPr>
      <w:r>
        <w:rPr>
          <w:rFonts w:ascii="IRLotus" w:hAnsi="IRLotus" w:cs="IRLotus" w:hint="cs"/>
          <w:b/>
          <w:bCs/>
          <w:sz w:val="28"/>
          <w:szCs w:val="28"/>
          <w:rtl/>
          <w:lang w:bidi="fa-IR"/>
        </w:rPr>
        <w:t>نتیجه</w:t>
      </w:r>
      <w:r>
        <w:rPr>
          <w:rFonts w:ascii="IRLotus" w:hAnsi="IRLotus" w:cs="IRLotus"/>
          <w:b/>
          <w:bCs/>
          <w:sz w:val="28"/>
          <w:szCs w:val="28"/>
          <w:rtl/>
          <w:lang w:bidi="fa-IR"/>
        </w:rPr>
        <w:softHyphen/>
      </w:r>
      <w:r>
        <w:rPr>
          <w:rFonts w:ascii="IRLotus" w:hAnsi="IRLotus" w:cs="IRLotus" w:hint="cs"/>
          <w:b/>
          <w:bCs/>
          <w:sz w:val="28"/>
          <w:szCs w:val="28"/>
          <w:rtl/>
          <w:lang w:bidi="fa-IR"/>
        </w:rPr>
        <w:t>گیری</w:t>
      </w:r>
    </w:p>
    <w:p w:rsidR="008F4F14" w:rsidRDefault="008F4F14" w:rsidP="008F4F14">
      <w:pPr>
        <w:bidi/>
        <w:ind w:firstLine="720"/>
        <w:jc w:val="both"/>
        <w:rPr>
          <w:rFonts w:ascii="IRLotus" w:hAnsi="IRLotus" w:cs="IRLotus"/>
          <w:sz w:val="28"/>
          <w:szCs w:val="28"/>
          <w:rtl/>
          <w:lang w:bidi="fa-IR"/>
        </w:rPr>
      </w:pPr>
      <w:r>
        <w:rPr>
          <w:rFonts w:ascii="IRLotus" w:hAnsi="IRLotus" w:cs="IRLotus" w:hint="cs"/>
          <w:sz w:val="28"/>
          <w:szCs w:val="28"/>
          <w:rtl/>
          <w:lang w:bidi="fa-IR"/>
        </w:rPr>
        <w:t>نتایج حاصل از این پژوهش را می</w:t>
      </w:r>
      <w:r>
        <w:rPr>
          <w:rFonts w:ascii="IRLotus" w:hAnsi="IRLotus" w:cs="IRLotus"/>
          <w:sz w:val="28"/>
          <w:szCs w:val="28"/>
          <w:rtl/>
          <w:lang w:bidi="fa-IR"/>
        </w:rPr>
        <w:softHyphen/>
      </w:r>
      <w:r>
        <w:rPr>
          <w:rFonts w:ascii="IRLotus" w:hAnsi="IRLotus" w:cs="IRLotus" w:hint="cs"/>
          <w:sz w:val="28"/>
          <w:szCs w:val="28"/>
          <w:rtl/>
          <w:lang w:bidi="fa-IR"/>
        </w:rPr>
        <w:t>توان در موارد زیر خلاصه کرد:</w:t>
      </w:r>
    </w:p>
    <w:p w:rsidR="00A66A8B" w:rsidRDefault="008F4F14" w:rsidP="008F4F14">
      <w:pPr>
        <w:bidi/>
        <w:ind w:firstLine="720"/>
        <w:jc w:val="both"/>
        <w:rPr>
          <w:rFonts w:ascii="IRLotus" w:hAnsi="IRLotus" w:cs="IRLotus"/>
          <w:sz w:val="28"/>
          <w:szCs w:val="28"/>
          <w:rtl/>
          <w:lang w:bidi="fa-IR"/>
        </w:rPr>
      </w:pPr>
      <w:r>
        <w:rPr>
          <w:rFonts w:ascii="IRLotus" w:hAnsi="IRLotus" w:cs="IRLotus" w:hint="cs"/>
          <w:sz w:val="28"/>
          <w:szCs w:val="28"/>
          <w:rtl/>
          <w:lang w:bidi="fa-IR"/>
        </w:rPr>
        <w:t>1. در این مسئله شهرتی ميان فقهای شيعه وجود ندارد.</w:t>
      </w:r>
    </w:p>
    <w:p w:rsidR="00A66A8B" w:rsidRDefault="008F4F14" w:rsidP="00A66A8B">
      <w:pPr>
        <w:bidi/>
        <w:ind w:firstLine="720"/>
        <w:jc w:val="both"/>
        <w:rPr>
          <w:rFonts w:ascii="IRLotus" w:hAnsi="IRLotus" w:cs="IRLotus"/>
          <w:sz w:val="28"/>
          <w:szCs w:val="28"/>
          <w:rtl/>
          <w:lang w:bidi="fa-IR"/>
        </w:rPr>
      </w:pPr>
      <w:r>
        <w:rPr>
          <w:rFonts w:ascii="IRLotus" w:hAnsi="IRLotus" w:cs="IRLotus" w:hint="cs"/>
          <w:sz w:val="28"/>
          <w:szCs w:val="28"/>
          <w:rtl/>
          <w:lang w:bidi="fa-IR"/>
        </w:rPr>
        <w:t>2. پيش از علامه</w:t>
      </w:r>
      <w:r>
        <w:rPr>
          <w:rFonts w:ascii="IRLotus" w:hAnsi="IRLotus" w:cs="IRLotus"/>
          <w:sz w:val="28"/>
          <w:szCs w:val="28"/>
          <w:rtl/>
          <w:lang w:bidi="fa-IR"/>
        </w:rPr>
        <w:softHyphen/>
      </w:r>
      <w:r>
        <w:rPr>
          <w:rFonts w:ascii="IRLotus" w:hAnsi="IRLotus" w:cs="IRLotus"/>
          <w:sz w:val="28"/>
          <w:szCs w:val="28"/>
          <w:rtl/>
          <w:lang w:bidi="fa-IR"/>
        </w:rPr>
        <w:softHyphen/>
      </w:r>
      <w:r>
        <w:rPr>
          <w:rFonts w:ascii="IRLotus" w:hAnsi="IRLotus" w:cs="IRLotus" w:hint="cs"/>
          <w:sz w:val="28"/>
          <w:szCs w:val="28"/>
          <w:rtl/>
          <w:lang w:bidi="fa-IR"/>
        </w:rPr>
        <w:t xml:space="preserve">حلّی این مسئله در کتب فقهای شیعه مطرح نشده </w:t>
      </w:r>
      <w:r>
        <w:rPr>
          <w:rFonts w:ascii="IRLotus" w:hAnsi="IRLotus" w:cs="IRLotus"/>
          <w:sz w:val="28"/>
          <w:szCs w:val="28"/>
          <w:rtl/>
          <w:lang w:bidi="fa-IR"/>
        </w:rPr>
        <w:softHyphen/>
      </w:r>
      <w:r>
        <w:rPr>
          <w:rFonts w:ascii="IRLotus" w:hAnsi="IRLotus" w:cs="IRLotus" w:hint="cs"/>
          <w:sz w:val="28"/>
          <w:szCs w:val="28"/>
          <w:rtl/>
          <w:lang w:bidi="fa-IR"/>
        </w:rPr>
        <w:t>است.</w:t>
      </w:r>
    </w:p>
    <w:p w:rsidR="00A66A8B" w:rsidRDefault="008F4F14" w:rsidP="00A66A8B">
      <w:pPr>
        <w:bidi/>
        <w:ind w:firstLine="720"/>
        <w:jc w:val="both"/>
        <w:rPr>
          <w:rFonts w:ascii="IRLotus" w:hAnsi="IRLotus" w:cs="IRLotus"/>
          <w:sz w:val="28"/>
          <w:szCs w:val="28"/>
          <w:rtl/>
          <w:lang w:bidi="fa-IR"/>
        </w:rPr>
      </w:pPr>
      <w:r>
        <w:rPr>
          <w:rFonts w:ascii="IRLotus" w:hAnsi="IRLotus" w:cs="IRLotus" w:hint="cs"/>
          <w:sz w:val="28"/>
          <w:szCs w:val="28"/>
          <w:rtl/>
          <w:lang w:bidi="fa-IR"/>
        </w:rPr>
        <w:t>3. دو ديدگاه حرمت و جواز در ميان فقيهان طايفه شيعه به چشم می</w:t>
      </w:r>
      <w:r>
        <w:rPr>
          <w:rFonts w:ascii="IRLotus" w:hAnsi="IRLotus" w:cs="IRLotus"/>
          <w:sz w:val="28"/>
          <w:szCs w:val="28"/>
          <w:rtl/>
          <w:lang w:bidi="fa-IR"/>
        </w:rPr>
        <w:softHyphen/>
      </w:r>
      <w:r>
        <w:rPr>
          <w:rFonts w:ascii="IRLotus" w:hAnsi="IRLotus" w:cs="IRLotus" w:hint="cs"/>
          <w:sz w:val="28"/>
          <w:szCs w:val="28"/>
          <w:rtl/>
          <w:lang w:bidi="fa-IR"/>
        </w:rPr>
        <w:t>خورد.</w:t>
      </w:r>
    </w:p>
    <w:p w:rsidR="00A66A8B" w:rsidRDefault="008F4F14" w:rsidP="00A66A8B">
      <w:pPr>
        <w:bidi/>
        <w:ind w:firstLine="720"/>
        <w:jc w:val="both"/>
        <w:rPr>
          <w:rFonts w:ascii="IRLotus" w:hAnsi="IRLotus" w:cs="IRLotus"/>
          <w:sz w:val="28"/>
          <w:szCs w:val="28"/>
          <w:rtl/>
          <w:lang w:bidi="fa-IR"/>
        </w:rPr>
      </w:pPr>
      <w:r>
        <w:rPr>
          <w:rFonts w:ascii="IRLotus" w:hAnsi="IRLotus" w:cs="IRLotus" w:hint="cs"/>
          <w:sz w:val="28"/>
          <w:szCs w:val="28"/>
          <w:rtl/>
          <w:lang w:bidi="fa-IR"/>
        </w:rPr>
        <w:t>4. بعضی از فقیهان شیعی که قائل به حرمت شده</w:t>
      </w:r>
      <w:r>
        <w:rPr>
          <w:rFonts w:ascii="IRLotus" w:hAnsi="IRLotus" w:cs="IRLotus"/>
          <w:sz w:val="28"/>
          <w:szCs w:val="28"/>
          <w:rtl/>
          <w:lang w:bidi="fa-IR"/>
        </w:rPr>
        <w:softHyphen/>
      </w:r>
      <w:r>
        <w:rPr>
          <w:rFonts w:ascii="IRLotus" w:hAnsi="IRLotus" w:cs="IRLotus" w:hint="cs"/>
          <w:sz w:val="28"/>
          <w:szCs w:val="28"/>
          <w:rtl/>
          <w:lang w:bidi="fa-IR"/>
        </w:rPr>
        <w:t>اند، نگاه به مو، ناخن و دندان جدا شده را استثناء کرده</w:t>
      </w:r>
      <w:r>
        <w:rPr>
          <w:rFonts w:ascii="IRLotus" w:hAnsi="IRLotus" w:cs="IRLotus"/>
          <w:sz w:val="28"/>
          <w:szCs w:val="28"/>
          <w:rtl/>
          <w:lang w:bidi="fa-IR"/>
        </w:rPr>
        <w:softHyphen/>
      </w:r>
      <w:r>
        <w:rPr>
          <w:rFonts w:ascii="IRLotus" w:hAnsi="IRLotus" w:cs="IRLotus" w:hint="cs"/>
          <w:sz w:val="28"/>
          <w:szCs w:val="28"/>
          <w:rtl/>
          <w:lang w:bidi="fa-IR"/>
        </w:rPr>
        <w:t>اند.</w:t>
      </w:r>
    </w:p>
    <w:p w:rsidR="00A66A8B" w:rsidRDefault="008F4F14" w:rsidP="00A66A8B">
      <w:pPr>
        <w:bidi/>
        <w:ind w:firstLine="720"/>
        <w:jc w:val="both"/>
        <w:rPr>
          <w:rFonts w:ascii="IRLotus" w:hAnsi="IRLotus" w:cs="IRLotus"/>
          <w:sz w:val="28"/>
          <w:szCs w:val="28"/>
          <w:rtl/>
          <w:lang w:bidi="fa-IR"/>
        </w:rPr>
      </w:pPr>
      <w:r>
        <w:rPr>
          <w:rFonts w:ascii="IRLotus" w:hAnsi="IRLotus" w:cs="IRLotus" w:hint="cs"/>
          <w:sz w:val="28"/>
          <w:szCs w:val="28"/>
          <w:rtl/>
          <w:lang w:bidi="fa-IR"/>
        </w:rPr>
        <w:t>5. در ميان اهل تسنّن فقيهان شافعی، از این مسئله و فروعات آن بيشتر بحث کرده</w:t>
      </w:r>
      <w:r>
        <w:rPr>
          <w:rFonts w:ascii="IRLotus" w:hAnsi="IRLotus" w:cs="IRLotus"/>
          <w:sz w:val="28"/>
          <w:szCs w:val="28"/>
          <w:rtl/>
          <w:lang w:bidi="fa-IR"/>
        </w:rPr>
        <w:softHyphen/>
      </w:r>
      <w:r>
        <w:rPr>
          <w:rFonts w:ascii="IRLotus" w:hAnsi="IRLotus" w:cs="IRLotus" w:hint="cs"/>
          <w:sz w:val="28"/>
          <w:szCs w:val="28"/>
          <w:rtl/>
          <w:lang w:bidi="fa-IR"/>
        </w:rPr>
        <w:t>اند.</w:t>
      </w:r>
    </w:p>
    <w:p w:rsidR="0015184F" w:rsidRDefault="008F4F14" w:rsidP="00A66A8B">
      <w:pPr>
        <w:bidi/>
        <w:ind w:firstLine="720"/>
        <w:jc w:val="both"/>
        <w:rPr>
          <w:rFonts w:ascii="IRLotus" w:hAnsi="IRLotus" w:cs="IRLotus"/>
          <w:sz w:val="28"/>
          <w:szCs w:val="28"/>
          <w:rtl/>
          <w:lang w:bidi="fa-IR"/>
        </w:rPr>
      </w:pPr>
      <w:r>
        <w:rPr>
          <w:rFonts w:ascii="IRLotus" w:hAnsi="IRLotus" w:cs="IRLotus" w:hint="cs"/>
          <w:sz w:val="28"/>
          <w:szCs w:val="28"/>
          <w:rtl/>
          <w:lang w:bidi="fa-IR"/>
        </w:rPr>
        <w:t>6. آرای اهل تسن</w:t>
      </w:r>
      <w:r w:rsidR="0015184F">
        <w:rPr>
          <w:rFonts w:ascii="IRLotus" w:hAnsi="IRLotus" w:cs="IRLotus" w:hint="cs"/>
          <w:sz w:val="28"/>
          <w:szCs w:val="28"/>
          <w:rtl/>
          <w:lang w:bidi="fa-IR"/>
        </w:rPr>
        <w:t>ّ</w:t>
      </w:r>
      <w:r>
        <w:rPr>
          <w:rFonts w:ascii="IRLotus" w:hAnsi="IRLotus" w:cs="IRLotus" w:hint="cs"/>
          <w:sz w:val="28"/>
          <w:szCs w:val="28"/>
          <w:rtl/>
          <w:lang w:bidi="fa-IR"/>
        </w:rPr>
        <w:t>ن بر سه ديدگاه مستقر شده است: حنفیه و اکثر شافعیه حرمت مطلق، حنابله و تعداد کمی از شافعیه جواز مطلق را اختیار کرده</w:t>
      </w:r>
      <w:r>
        <w:rPr>
          <w:rFonts w:ascii="IRLotus" w:hAnsi="IRLotus" w:cs="IRLotus"/>
          <w:sz w:val="28"/>
          <w:szCs w:val="28"/>
          <w:rtl/>
          <w:lang w:bidi="fa-IR"/>
        </w:rPr>
        <w:softHyphen/>
      </w:r>
      <w:r>
        <w:rPr>
          <w:rFonts w:ascii="IRLotus" w:hAnsi="IRLotus" w:cs="IRLotus" w:hint="cs"/>
          <w:sz w:val="28"/>
          <w:szCs w:val="28"/>
          <w:rtl/>
          <w:lang w:bidi="fa-IR"/>
        </w:rPr>
        <w:t>اند، لكن مالکیه بین انقطاع عضو در زمان حیات و بعد از فوت تفصیل داده</w:t>
      </w:r>
      <w:r>
        <w:rPr>
          <w:rFonts w:ascii="IRLotus" w:hAnsi="IRLotus" w:cs="IRLotus"/>
          <w:sz w:val="28"/>
          <w:szCs w:val="28"/>
          <w:rtl/>
          <w:lang w:bidi="fa-IR"/>
        </w:rPr>
        <w:softHyphen/>
      </w:r>
      <w:r>
        <w:rPr>
          <w:rFonts w:ascii="IRLotus" w:hAnsi="IRLotus" w:cs="IRLotus" w:hint="cs"/>
          <w:sz w:val="28"/>
          <w:szCs w:val="28"/>
          <w:rtl/>
          <w:lang w:bidi="fa-IR"/>
        </w:rPr>
        <w:t>اند، که در او</w:t>
      </w:r>
      <w:r w:rsidR="0015184F">
        <w:rPr>
          <w:rFonts w:ascii="IRLotus" w:hAnsi="IRLotus" w:cs="IRLotus" w:hint="cs"/>
          <w:sz w:val="28"/>
          <w:szCs w:val="28"/>
          <w:rtl/>
          <w:lang w:bidi="fa-IR"/>
        </w:rPr>
        <w:t>ّ</w:t>
      </w:r>
      <w:r>
        <w:rPr>
          <w:rFonts w:ascii="IRLotus" w:hAnsi="IRLotus" w:cs="IRLotus" w:hint="cs"/>
          <w:sz w:val="28"/>
          <w:szCs w:val="28"/>
          <w:rtl/>
          <w:lang w:bidi="fa-IR"/>
        </w:rPr>
        <w:t>لی جواز نظر و در دیگری حرمت نگاه را پذیرفته</w:t>
      </w:r>
      <w:r>
        <w:rPr>
          <w:rFonts w:ascii="IRLotus" w:hAnsi="IRLotus" w:cs="IRLotus"/>
          <w:sz w:val="28"/>
          <w:szCs w:val="28"/>
          <w:rtl/>
          <w:lang w:bidi="fa-IR"/>
        </w:rPr>
        <w:softHyphen/>
      </w:r>
      <w:r>
        <w:rPr>
          <w:rFonts w:ascii="IRLotus" w:hAnsi="IRLotus" w:cs="IRLotus" w:hint="cs"/>
          <w:sz w:val="28"/>
          <w:szCs w:val="28"/>
          <w:rtl/>
          <w:lang w:bidi="fa-IR"/>
        </w:rPr>
        <w:t>اند. تفصیلی را که فقهای مالکیه در این مسئله بیان کرده</w:t>
      </w:r>
      <w:r>
        <w:rPr>
          <w:rFonts w:ascii="IRLotus" w:hAnsi="IRLotus" w:cs="IRLotus"/>
          <w:sz w:val="28"/>
          <w:szCs w:val="28"/>
          <w:rtl/>
          <w:lang w:bidi="fa-IR"/>
        </w:rPr>
        <w:softHyphen/>
      </w:r>
      <w:r>
        <w:rPr>
          <w:rFonts w:ascii="IRLotus" w:hAnsi="IRLotus" w:cs="IRLotus" w:hint="cs"/>
          <w:sz w:val="28"/>
          <w:szCs w:val="28"/>
          <w:rtl/>
          <w:lang w:bidi="fa-IR"/>
        </w:rPr>
        <w:t>اند فاقد مب</w:t>
      </w:r>
      <w:r w:rsidR="0015184F">
        <w:rPr>
          <w:rFonts w:ascii="IRLotus" w:hAnsi="IRLotus" w:cs="IRLotus" w:hint="cs"/>
          <w:sz w:val="28"/>
          <w:szCs w:val="28"/>
          <w:rtl/>
          <w:lang w:bidi="fa-IR"/>
        </w:rPr>
        <w:t>نای فقهی و مستند روایی است.</w:t>
      </w:r>
    </w:p>
    <w:p w:rsidR="00A66A8B" w:rsidRDefault="0015184F" w:rsidP="0015184F">
      <w:pPr>
        <w:bidi/>
        <w:ind w:firstLine="720"/>
        <w:jc w:val="both"/>
        <w:rPr>
          <w:rFonts w:ascii="IRLotus" w:hAnsi="IRLotus" w:cs="IRLotus"/>
          <w:sz w:val="28"/>
          <w:szCs w:val="28"/>
          <w:rtl/>
          <w:lang w:bidi="fa-IR"/>
        </w:rPr>
      </w:pPr>
      <w:r>
        <w:rPr>
          <w:rFonts w:ascii="IRLotus" w:hAnsi="IRLotus" w:cs="IRLotus" w:hint="cs"/>
          <w:sz w:val="28"/>
          <w:szCs w:val="28"/>
          <w:rtl/>
          <w:lang w:bidi="fa-IR"/>
        </w:rPr>
        <w:t>7.</w:t>
      </w:r>
      <w:r w:rsidR="008F4F14">
        <w:rPr>
          <w:rFonts w:ascii="IRLotus" w:hAnsi="IRLotus" w:cs="IRLotus" w:hint="cs"/>
          <w:sz w:val="28"/>
          <w:szCs w:val="28"/>
          <w:rtl/>
          <w:lang w:bidi="fa-IR"/>
        </w:rPr>
        <w:t xml:space="preserve"> به یقین</w:t>
      </w:r>
      <w:r w:rsidR="008F4F14" w:rsidRPr="009C79B0">
        <w:rPr>
          <w:rFonts w:ascii="IRLotus" w:hAnsi="IRLotus" w:cs="IRLotus" w:hint="cs"/>
          <w:sz w:val="28"/>
          <w:szCs w:val="28"/>
          <w:rtl/>
          <w:lang w:bidi="fa-IR"/>
        </w:rPr>
        <w:t xml:space="preserve"> عموم و اطلاق ادلّه</w:t>
      </w:r>
      <w:r w:rsidR="008F4F14" w:rsidRPr="009C79B0">
        <w:rPr>
          <w:rFonts w:ascii="IRLotus" w:hAnsi="IRLotus" w:cs="IRLotus"/>
          <w:sz w:val="28"/>
          <w:szCs w:val="28"/>
          <w:rtl/>
          <w:lang w:bidi="fa-IR"/>
        </w:rPr>
        <w:softHyphen/>
      </w:r>
      <w:r w:rsidR="008F4F14" w:rsidRPr="009C79B0">
        <w:rPr>
          <w:rFonts w:ascii="IRLotus" w:hAnsi="IRLotus" w:cs="IRLotus" w:hint="cs"/>
          <w:sz w:val="28"/>
          <w:szCs w:val="28"/>
          <w:rtl/>
          <w:lang w:bidi="fa-IR"/>
        </w:rPr>
        <w:t>ی حرمت نگاه به نامحرم، عضو منفصل را هم دربر</w:t>
      </w:r>
      <w:r w:rsidR="008F4F14" w:rsidRPr="009C79B0">
        <w:rPr>
          <w:rFonts w:ascii="IRLotus" w:hAnsi="IRLotus" w:cs="IRLotus"/>
          <w:sz w:val="28"/>
          <w:szCs w:val="28"/>
          <w:rtl/>
          <w:lang w:bidi="fa-IR"/>
        </w:rPr>
        <w:softHyphen/>
      </w:r>
      <w:r w:rsidR="008F4F14" w:rsidRPr="009C79B0">
        <w:rPr>
          <w:rFonts w:ascii="IRLotus" w:hAnsi="IRLotus" w:cs="IRLotus" w:hint="cs"/>
          <w:sz w:val="28"/>
          <w:szCs w:val="28"/>
          <w:rtl/>
          <w:lang w:bidi="fa-IR"/>
        </w:rPr>
        <w:t>می</w:t>
      </w:r>
      <w:r w:rsidR="008F4F14" w:rsidRPr="009C79B0">
        <w:rPr>
          <w:rFonts w:ascii="IRLotus" w:hAnsi="IRLotus" w:cs="IRLotus"/>
          <w:sz w:val="28"/>
          <w:szCs w:val="28"/>
          <w:rtl/>
          <w:lang w:bidi="fa-IR"/>
        </w:rPr>
        <w:softHyphen/>
      </w:r>
      <w:r w:rsidR="008F4F14" w:rsidRPr="009C79B0">
        <w:rPr>
          <w:rFonts w:ascii="IRLotus" w:hAnsi="IRLotus" w:cs="IRLotus" w:hint="cs"/>
          <w:sz w:val="28"/>
          <w:szCs w:val="28"/>
          <w:rtl/>
          <w:lang w:bidi="fa-IR"/>
        </w:rPr>
        <w:t>گیرد</w:t>
      </w:r>
      <w:r>
        <w:rPr>
          <w:rFonts w:ascii="IRLotus" w:hAnsi="IRLotus" w:cs="IRLotus" w:hint="cs"/>
          <w:sz w:val="28"/>
          <w:szCs w:val="28"/>
          <w:rtl/>
          <w:lang w:bidi="fa-IR"/>
        </w:rPr>
        <w:t>؛</w:t>
      </w:r>
      <w:r w:rsidR="008F4F14">
        <w:rPr>
          <w:rFonts w:ascii="IRLotus" w:hAnsi="IRLotus" w:cs="IRLotus" w:hint="cs"/>
          <w:sz w:val="28"/>
          <w:szCs w:val="28"/>
          <w:rtl/>
          <w:lang w:bidi="fa-IR"/>
        </w:rPr>
        <w:t xml:space="preserve"> گرچه به نظر می</w:t>
      </w:r>
      <w:r w:rsidR="008F4F14">
        <w:rPr>
          <w:rFonts w:ascii="IRLotus" w:hAnsi="IRLotus" w:cs="IRLotus"/>
          <w:sz w:val="28"/>
          <w:szCs w:val="28"/>
          <w:rtl/>
          <w:lang w:bidi="fa-IR"/>
        </w:rPr>
        <w:softHyphen/>
      </w:r>
      <w:r w:rsidR="008F4F14">
        <w:rPr>
          <w:rFonts w:ascii="IRLotus" w:hAnsi="IRLotus" w:cs="IRLotus" w:hint="cs"/>
          <w:sz w:val="28"/>
          <w:szCs w:val="28"/>
          <w:rtl/>
          <w:lang w:bidi="fa-IR"/>
        </w:rPr>
        <w:t xml:space="preserve">رسد </w:t>
      </w:r>
      <w:r>
        <w:rPr>
          <w:rFonts w:ascii="IRLotus" w:hAnsi="IRLotus" w:cs="IRLotus" w:hint="cs"/>
          <w:sz w:val="28"/>
          <w:szCs w:val="28"/>
          <w:rtl/>
          <w:lang w:bidi="fa-IR"/>
        </w:rPr>
        <w:t xml:space="preserve">این </w:t>
      </w:r>
      <w:r w:rsidR="008F4F14">
        <w:rPr>
          <w:rFonts w:ascii="IRLotus" w:hAnsi="IRLotus" w:cs="IRLotus" w:hint="cs"/>
          <w:sz w:val="28"/>
          <w:szCs w:val="28"/>
          <w:rtl/>
          <w:lang w:bidi="fa-IR"/>
        </w:rPr>
        <w:t>ادلّه</w:t>
      </w:r>
      <w:r w:rsidR="008F4F14">
        <w:rPr>
          <w:rFonts w:ascii="IRLotus" w:hAnsi="IRLotus" w:cs="IRLotus"/>
          <w:sz w:val="28"/>
          <w:szCs w:val="28"/>
          <w:rtl/>
          <w:lang w:bidi="fa-IR"/>
        </w:rPr>
        <w:softHyphen/>
      </w:r>
      <w:r w:rsidR="008F4F14">
        <w:rPr>
          <w:rFonts w:ascii="IRLotus" w:hAnsi="IRLotus" w:cs="IRLotus" w:hint="cs"/>
          <w:sz w:val="28"/>
          <w:szCs w:val="28"/>
          <w:rtl/>
          <w:lang w:bidi="fa-IR"/>
        </w:rPr>
        <w:t xml:space="preserve">، نسبت به </w:t>
      </w:r>
      <w:r>
        <w:rPr>
          <w:rFonts w:ascii="IRLotus" w:hAnsi="IRLotus" w:cs="IRLotus" w:hint="cs"/>
          <w:sz w:val="28"/>
          <w:szCs w:val="28"/>
          <w:rtl/>
          <w:lang w:bidi="fa-IR"/>
        </w:rPr>
        <w:t xml:space="preserve">مو، ناخن و دندان انصراف دارند. بنابراین </w:t>
      </w:r>
      <w:r w:rsidR="008F4F14">
        <w:rPr>
          <w:rFonts w:ascii="IRLotus" w:hAnsi="IRLotus" w:cs="IRLotus" w:hint="cs"/>
          <w:sz w:val="28"/>
          <w:szCs w:val="28"/>
          <w:rtl/>
          <w:lang w:bidi="fa-IR"/>
        </w:rPr>
        <w:t>برای اثبات حرمت نظر به عضو منفصل نیازی به استصحاب نداریم.</w:t>
      </w:r>
    </w:p>
    <w:p w:rsidR="008F4F14" w:rsidRDefault="00F859C9" w:rsidP="00F859C9">
      <w:pPr>
        <w:bidi/>
        <w:ind w:firstLine="720"/>
        <w:jc w:val="both"/>
        <w:rPr>
          <w:rFonts w:ascii="IRLotus" w:hAnsi="IRLotus" w:cs="IRLotus"/>
          <w:sz w:val="28"/>
          <w:szCs w:val="28"/>
          <w:rtl/>
          <w:lang w:bidi="fa-IR"/>
        </w:rPr>
      </w:pPr>
      <w:r>
        <w:rPr>
          <w:rFonts w:ascii="IRLotus" w:hAnsi="IRLotus" w:cs="IRLotus" w:hint="cs"/>
          <w:sz w:val="28"/>
          <w:szCs w:val="28"/>
          <w:rtl/>
          <w:lang w:bidi="fa-IR"/>
        </w:rPr>
        <w:lastRenderedPageBreak/>
        <w:t>8</w:t>
      </w:r>
      <w:r w:rsidR="008F4F14">
        <w:rPr>
          <w:rFonts w:ascii="IRLotus" w:hAnsi="IRLotus" w:cs="IRLotus" w:hint="cs"/>
          <w:sz w:val="28"/>
          <w:szCs w:val="28"/>
          <w:rtl/>
          <w:lang w:bidi="fa-IR"/>
        </w:rPr>
        <w:t>. نگاه زوج به موی جدا شده</w:t>
      </w:r>
      <w:r w:rsidR="008F4F14">
        <w:rPr>
          <w:rFonts w:ascii="IRLotus" w:hAnsi="IRLotus" w:cs="IRLotus"/>
          <w:sz w:val="28"/>
          <w:szCs w:val="28"/>
          <w:rtl/>
          <w:lang w:bidi="fa-IR"/>
        </w:rPr>
        <w:softHyphen/>
      </w:r>
      <w:r w:rsidR="008F4F14">
        <w:rPr>
          <w:rFonts w:ascii="IRLotus" w:hAnsi="IRLotus" w:cs="IRLotus" w:hint="cs"/>
          <w:sz w:val="28"/>
          <w:szCs w:val="28"/>
          <w:rtl/>
          <w:lang w:bidi="fa-IR"/>
        </w:rPr>
        <w:t>ی زن نامحرمی که زوجه به قصد زینت به موهای خود وصل کرده، جایز است.</w:t>
      </w:r>
    </w:p>
    <w:p w:rsidR="008F4F14" w:rsidRDefault="008F4F14" w:rsidP="008F4F14">
      <w:pPr>
        <w:bidi/>
        <w:rPr>
          <w:rFonts w:ascii="IRLotus" w:hAnsi="IRLotus" w:cs="IRLotus"/>
          <w:sz w:val="28"/>
          <w:szCs w:val="28"/>
          <w:rtl/>
          <w:lang w:bidi="fa-IR"/>
        </w:rPr>
      </w:pPr>
    </w:p>
    <w:p w:rsidR="008F4F14" w:rsidRPr="00D43560" w:rsidRDefault="008F4F14" w:rsidP="008F4F14">
      <w:pPr>
        <w:bidi/>
        <w:ind w:firstLine="4"/>
        <w:jc w:val="both"/>
        <w:rPr>
          <w:rFonts w:ascii="IRLotus" w:hAnsi="IRLotus" w:cs="IRLotus"/>
          <w:b/>
          <w:bCs/>
          <w:sz w:val="28"/>
          <w:szCs w:val="28"/>
          <w:rtl/>
          <w:lang w:bidi="fa-IR"/>
        </w:rPr>
      </w:pPr>
      <w:r>
        <w:rPr>
          <w:rFonts w:ascii="IRLotus" w:hAnsi="IRLotus" w:cs="IRLotus" w:hint="cs"/>
          <w:b/>
          <w:bCs/>
          <w:sz w:val="28"/>
          <w:szCs w:val="28"/>
          <w:rtl/>
          <w:lang w:bidi="fa-IR"/>
        </w:rPr>
        <w:t>فهرست منابع</w:t>
      </w:r>
    </w:p>
    <w:p w:rsidR="008F4F14" w:rsidRPr="00D43560" w:rsidRDefault="008F4F14" w:rsidP="008F4F14">
      <w:pPr>
        <w:bidi/>
        <w:ind w:firstLine="4"/>
        <w:jc w:val="both"/>
        <w:rPr>
          <w:rFonts w:ascii="IRLotus" w:hAnsi="IRLotus" w:cs="IRLotus"/>
          <w:i/>
          <w:iCs/>
          <w:sz w:val="28"/>
          <w:szCs w:val="28"/>
          <w:rtl/>
          <w:lang w:bidi="fa-IR"/>
        </w:rPr>
      </w:pPr>
      <w:r w:rsidRPr="00D43560">
        <w:rPr>
          <w:rFonts w:ascii="IRLotus" w:hAnsi="IRLotus" w:cs="IRLotus" w:hint="cs"/>
          <w:i/>
          <w:iCs/>
          <w:sz w:val="28"/>
          <w:szCs w:val="28"/>
          <w:rtl/>
          <w:lang w:bidi="fa-IR"/>
        </w:rPr>
        <w:t>قرآن کریم</w:t>
      </w:r>
    </w:p>
    <w:p w:rsidR="00897A49" w:rsidRDefault="00897A49" w:rsidP="008F4F14">
      <w:pPr>
        <w:bidi/>
        <w:ind w:firstLine="4"/>
        <w:jc w:val="both"/>
        <w:rPr>
          <w:rFonts w:ascii="IRLotus" w:hAnsi="IRLotus" w:cs="IRLotus"/>
          <w:sz w:val="28"/>
          <w:szCs w:val="28"/>
          <w:rtl/>
          <w:lang w:bidi="fa-IR"/>
        </w:rPr>
      </w:pPr>
      <w:r>
        <w:rPr>
          <w:rFonts w:ascii="IRLotus" w:hAnsi="IRLotus" w:cs="IRLotus" w:hint="cs"/>
          <w:sz w:val="28"/>
          <w:szCs w:val="28"/>
          <w:rtl/>
          <w:lang w:bidi="fa-IR"/>
        </w:rPr>
        <w:t xml:space="preserve">ابن صلاح، </w:t>
      </w:r>
      <w:r w:rsidRPr="008D2DB8">
        <w:rPr>
          <w:rFonts w:ascii="IRLotus" w:hAnsi="IRLotus" w:cs="IRLotus"/>
          <w:sz w:val="28"/>
          <w:szCs w:val="28"/>
          <w:rtl/>
          <w:lang w:bidi="fa-IR"/>
        </w:rPr>
        <w:t>عثمان</w:t>
      </w:r>
      <w:r>
        <w:rPr>
          <w:rFonts w:ascii="IRLotus" w:hAnsi="IRLotus" w:cs="IRLotus"/>
          <w:sz w:val="28"/>
          <w:szCs w:val="28"/>
          <w:rtl/>
          <w:lang w:bidi="fa-IR"/>
        </w:rPr>
        <w:softHyphen/>
      </w:r>
      <w:r w:rsidRPr="008D2DB8">
        <w:rPr>
          <w:rFonts w:ascii="IRLotus" w:hAnsi="IRLotus" w:cs="IRLotus"/>
          <w:sz w:val="28"/>
          <w:szCs w:val="28"/>
          <w:rtl/>
          <w:lang w:bidi="fa-IR"/>
        </w:rPr>
        <w:t>بن</w:t>
      </w:r>
      <w:r>
        <w:rPr>
          <w:rFonts w:ascii="IRLotus" w:hAnsi="IRLotus" w:cs="IRLotus"/>
          <w:sz w:val="28"/>
          <w:szCs w:val="28"/>
          <w:rtl/>
          <w:lang w:bidi="fa-IR"/>
        </w:rPr>
        <w:softHyphen/>
        <w:t>عبد</w:t>
      </w:r>
      <w:r w:rsidRPr="008D2DB8">
        <w:rPr>
          <w:rFonts w:ascii="IRLotus" w:hAnsi="IRLotus" w:cs="IRLotus"/>
          <w:sz w:val="28"/>
          <w:szCs w:val="28"/>
          <w:rtl/>
          <w:lang w:bidi="fa-IR"/>
        </w:rPr>
        <w:t>الرحمن</w:t>
      </w:r>
      <w:r>
        <w:rPr>
          <w:rFonts w:ascii="IRLotus" w:hAnsi="IRLotus" w:cs="IRLotus" w:hint="cs"/>
          <w:sz w:val="28"/>
          <w:szCs w:val="28"/>
          <w:rtl/>
          <w:lang w:bidi="fa-IR"/>
        </w:rPr>
        <w:t xml:space="preserve">. </w:t>
      </w:r>
      <w:r w:rsidRPr="0082273E">
        <w:rPr>
          <w:rFonts w:ascii="IRLotus" w:hAnsi="IRLotus" w:cs="IRLotus" w:hint="cs"/>
          <w:i/>
          <w:iCs/>
          <w:sz w:val="28"/>
          <w:szCs w:val="28"/>
          <w:rtl/>
          <w:lang w:bidi="fa-IR"/>
        </w:rPr>
        <w:t>شرح مشکل الوسیط</w:t>
      </w:r>
      <w:r>
        <w:rPr>
          <w:rFonts w:ascii="IRLotus" w:hAnsi="IRLotus" w:cs="IRLotus" w:hint="cs"/>
          <w:sz w:val="28"/>
          <w:szCs w:val="28"/>
          <w:rtl/>
          <w:lang w:bidi="fa-IR"/>
        </w:rPr>
        <w:t xml:space="preserve">. ریاض: </w:t>
      </w:r>
      <w:r w:rsidRPr="0082273E">
        <w:rPr>
          <w:rFonts w:ascii="IRLotus" w:hAnsi="IRLotus" w:cs="IRLotus"/>
          <w:sz w:val="28"/>
          <w:szCs w:val="28"/>
          <w:rtl/>
          <w:lang w:bidi="fa-IR"/>
        </w:rPr>
        <w:t>دار كنوز إشبيليا للنشر والتوزيع</w:t>
      </w:r>
      <w:r>
        <w:rPr>
          <w:rFonts w:ascii="IRLotus" w:hAnsi="IRLotus" w:cs="IRLotus" w:hint="cs"/>
          <w:sz w:val="28"/>
          <w:szCs w:val="28"/>
          <w:rtl/>
          <w:lang w:bidi="fa-IR"/>
        </w:rPr>
        <w:t>. 1432 ق.</w:t>
      </w:r>
    </w:p>
    <w:p w:rsidR="00897A49" w:rsidRPr="00F90FCD" w:rsidRDefault="00897A49" w:rsidP="008F4F14">
      <w:pPr>
        <w:bidi/>
        <w:jc w:val="both"/>
        <w:rPr>
          <w:rFonts w:ascii="IRLotus" w:hAnsi="IRLotus" w:cs="IRLotus"/>
          <w:sz w:val="28"/>
          <w:szCs w:val="28"/>
          <w:rtl/>
          <w:lang w:bidi="fa-IR"/>
        </w:rPr>
      </w:pPr>
      <w:r>
        <w:rPr>
          <w:rFonts w:ascii="IRLotus" w:hAnsi="IRLotus" w:cs="IRLotus" w:hint="cs"/>
          <w:sz w:val="28"/>
          <w:szCs w:val="28"/>
          <w:rtl/>
          <w:lang w:bidi="fa-IR"/>
        </w:rPr>
        <w:t>ا</w:t>
      </w:r>
      <w:r w:rsidRPr="00F90FCD">
        <w:rPr>
          <w:rFonts w:ascii="IRLotus" w:hAnsi="IRLotus" w:cs="IRLotus"/>
          <w:sz w:val="28"/>
          <w:szCs w:val="28"/>
          <w:rtl/>
          <w:lang w:bidi="fa-IR"/>
        </w:rPr>
        <w:t>بن</w:t>
      </w:r>
      <w:r>
        <w:rPr>
          <w:rFonts w:ascii="IRLotus" w:hAnsi="IRLotus" w:cs="IRLotus"/>
          <w:sz w:val="28"/>
          <w:szCs w:val="28"/>
          <w:rtl/>
          <w:lang w:bidi="fa-IR"/>
        </w:rPr>
        <w:softHyphen/>
      </w:r>
      <w:r w:rsidRPr="00F90FCD">
        <w:rPr>
          <w:rFonts w:ascii="IRLotus" w:hAnsi="IRLotus" w:cs="IRLotus"/>
          <w:sz w:val="28"/>
          <w:szCs w:val="28"/>
          <w:rtl/>
          <w:lang w:bidi="fa-IR"/>
        </w:rPr>
        <w:t>غضائر</w:t>
      </w:r>
      <w:r w:rsidRPr="00F90FCD">
        <w:rPr>
          <w:rFonts w:ascii="IRLotus" w:hAnsi="IRLotus" w:cs="IRLotus" w:hint="cs"/>
          <w:sz w:val="28"/>
          <w:szCs w:val="28"/>
          <w:rtl/>
          <w:lang w:bidi="fa-IR"/>
        </w:rPr>
        <w:t>ی</w:t>
      </w:r>
      <w:r>
        <w:rPr>
          <w:rFonts w:ascii="IRLotus" w:hAnsi="IRLotus" w:cs="IRLotus" w:hint="cs"/>
          <w:sz w:val="28"/>
          <w:szCs w:val="28"/>
          <w:rtl/>
          <w:lang w:bidi="fa-IR"/>
        </w:rPr>
        <w:t>،</w:t>
      </w:r>
      <w:r w:rsidRPr="00F90FCD">
        <w:rPr>
          <w:rFonts w:ascii="IRLotus" w:hAnsi="IRLotus" w:cs="IRLotus"/>
          <w:sz w:val="28"/>
          <w:szCs w:val="28"/>
          <w:rtl/>
          <w:lang w:bidi="fa-IR"/>
        </w:rPr>
        <w:t xml:space="preserve"> احمد</w:t>
      </w:r>
      <w:r>
        <w:rPr>
          <w:rFonts w:ascii="IRLotus" w:hAnsi="IRLotus" w:cs="IRLotus"/>
          <w:sz w:val="28"/>
          <w:szCs w:val="28"/>
          <w:rtl/>
          <w:lang w:bidi="fa-IR"/>
        </w:rPr>
        <w:softHyphen/>
      </w:r>
      <w:r w:rsidRPr="00F90FCD">
        <w:rPr>
          <w:rFonts w:ascii="IRLotus" w:hAnsi="IRLotus" w:cs="IRLotus"/>
          <w:sz w:val="28"/>
          <w:szCs w:val="28"/>
          <w:rtl/>
          <w:lang w:bidi="fa-IR"/>
        </w:rPr>
        <w:t>بن</w:t>
      </w:r>
      <w:r>
        <w:rPr>
          <w:rFonts w:ascii="IRLotus" w:hAnsi="IRLotus" w:cs="IRLotus"/>
          <w:sz w:val="28"/>
          <w:szCs w:val="28"/>
          <w:rtl/>
          <w:lang w:bidi="fa-IR"/>
        </w:rPr>
        <w:softHyphen/>
      </w:r>
      <w:r w:rsidRPr="00F90FCD">
        <w:rPr>
          <w:rFonts w:ascii="IRLotus" w:hAnsi="IRLotus" w:cs="IRLotus"/>
          <w:sz w:val="28"/>
          <w:szCs w:val="28"/>
          <w:rtl/>
          <w:lang w:bidi="fa-IR"/>
        </w:rPr>
        <w:t>حس</w:t>
      </w:r>
      <w:r w:rsidRPr="00F90FCD">
        <w:rPr>
          <w:rFonts w:ascii="IRLotus" w:hAnsi="IRLotus" w:cs="IRLotus" w:hint="cs"/>
          <w:sz w:val="28"/>
          <w:szCs w:val="28"/>
          <w:rtl/>
          <w:lang w:bidi="fa-IR"/>
        </w:rPr>
        <w:t>ی</w:t>
      </w:r>
      <w:r w:rsidRPr="00F90FCD">
        <w:rPr>
          <w:rFonts w:ascii="IRLotus" w:hAnsi="IRLotus" w:cs="IRLotus" w:hint="eastAsia"/>
          <w:sz w:val="28"/>
          <w:szCs w:val="28"/>
          <w:rtl/>
          <w:lang w:bidi="fa-IR"/>
        </w:rPr>
        <w:t>ن</w:t>
      </w:r>
      <w:r>
        <w:rPr>
          <w:rFonts w:ascii="IRLotus" w:hAnsi="IRLotus" w:cs="IRLotus" w:hint="cs"/>
          <w:sz w:val="28"/>
          <w:szCs w:val="28"/>
          <w:rtl/>
          <w:lang w:bidi="fa-IR"/>
        </w:rPr>
        <w:t xml:space="preserve">. </w:t>
      </w:r>
      <w:r w:rsidRPr="00DA6871">
        <w:rPr>
          <w:rFonts w:ascii="IRLotus" w:hAnsi="IRLotus" w:cs="IRLotus" w:hint="cs"/>
          <w:i/>
          <w:iCs/>
          <w:sz w:val="28"/>
          <w:szCs w:val="28"/>
          <w:rtl/>
          <w:lang w:bidi="fa-IR"/>
        </w:rPr>
        <w:t>الرجال لابن الغضائري</w:t>
      </w:r>
      <w:r>
        <w:rPr>
          <w:rFonts w:ascii="IRLotus" w:hAnsi="IRLotus" w:cs="IRLotus" w:hint="cs"/>
          <w:sz w:val="28"/>
          <w:szCs w:val="28"/>
          <w:rtl/>
          <w:lang w:bidi="fa-IR"/>
        </w:rPr>
        <w:t>. قم: موسسه علمی فرهنگی دار الحدیث. 1380.</w:t>
      </w:r>
    </w:p>
    <w:p w:rsidR="00897A49" w:rsidRDefault="00897A49" w:rsidP="008F4F14">
      <w:pPr>
        <w:bidi/>
        <w:jc w:val="both"/>
        <w:rPr>
          <w:rFonts w:ascii="IRLotus" w:hAnsi="IRLotus" w:cs="IRLotus"/>
          <w:sz w:val="28"/>
          <w:szCs w:val="28"/>
          <w:rtl/>
          <w:lang w:bidi="fa-IR"/>
        </w:rPr>
      </w:pPr>
      <w:r w:rsidRPr="0013722A">
        <w:rPr>
          <w:rFonts w:ascii="IRLotus" w:hAnsi="IRLotus" w:cs="IRLotus"/>
          <w:sz w:val="28"/>
          <w:szCs w:val="28"/>
          <w:rtl/>
          <w:lang w:bidi="fa-IR"/>
        </w:rPr>
        <w:t>اشتهارد</w:t>
      </w:r>
      <w:r w:rsidRPr="0013722A">
        <w:rPr>
          <w:rFonts w:ascii="IRLotus" w:hAnsi="IRLotus" w:cs="IRLotus" w:hint="cs"/>
          <w:sz w:val="28"/>
          <w:szCs w:val="28"/>
          <w:rtl/>
          <w:lang w:bidi="fa-IR"/>
        </w:rPr>
        <w:t>ی</w:t>
      </w:r>
      <w:r w:rsidRPr="0013722A">
        <w:rPr>
          <w:rFonts w:ascii="IRLotus" w:hAnsi="IRLotus" w:cs="IRLotus" w:hint="eastAsia"/>
          <w:sz w:val="28"/>
          <w:szCs w:val="28"/>
          <w:rtl/>
          <w:lang w:bidi="fa-IR"/>
        </w:rPr>
        <w:t>،</w:t>
      </w:r>
      <w:r w:rsidRPr="0013722A">
        <w:rPr>
          <w:rFonts w:ascii="IRLotus" w:hAnsi="IRLotus" w:cs="IRLotus"/>
          <w:sz w:val="28"/>
          <w:szCs w:val="28"/>
          <w:rtl/>
          <w:lang w:bidi="fa-IR"/>
        </w:rPr>
        <w:t xml:space="preserve"> عل</w:t>
      </w:r>
      <w:r w:rsidRPr="0013722A">
        <w:rPr>
          <w:rFonts w:ascii="IRLotus" w:hAnsi="IRLotus" w:cs="IRLotus" w:hint="cs"/>
          <w:sz w:val="28"/>
          <w:szCs w:val="28"/>
          <w:rtl/>
          <w:lang w:bidi="fa-IR"/>
        </w:rPr>
        <w:t>ی</w:t>
      </w:r>
      <w:r>
        <w:rPr>
          <w:rFonts w:ascii="IRLotus" w:hAnsi="IRLotus" w:cs="IRLotus"/>
          <w:sz w:val="28"/>
          <w:szCs w:val="28"/>
          <w:rtl/>
          <w:lang w:bidi="fa-IR"/>
        </w:rPr>
        <w:softHyphen/>
      </w:r>
      <w:r w:rsidRPr="0013722A">
        <w:rPr>
          <w:rFonts w:ascii="IRLotus" w:hAnsi="IRLotus" w:cs="IRLotus"/>
          <w:sz w:val="28"/>
          <w:szCs w:val="28"/>
          <w:rtl/>
          <w:lang w:bidi="fa-IR"/>
        </w:rPr>
        <w:t>پناه</w:t>
      </w:r>
      <w:r>
        <w:rPr>
          <w:rFonts w:ascii="IRLotus" w:hAnsi="IRLotus" w:cs="IRLotus" w:hint="cs"/>
          <w:sz w:val="28"/>
          <w:szCs w:val="28"/>
          <w:rtl/>
          <w:lang w:bidi="fa-IR"/>
        </w:rPr>
        <w:t xml:space="preserve">. </w:t>
      </w:r>
      <w:r w:rsidRPr="0013722A">
        <w:rPr>
          <w:rFonts w:ascii="IRLotus" w:hAnsi="IRLotus" w:cs="IRLotus" w:hint="cs"/>
          <w:i/>
          <w:iCs/>
          <w:sz w:val="28"/>
          <w:szCs w:val="28"/>
          <w:rtl/>
          <w:lang w:bidi="fa-IR"/>
        </w:rPr>
        <w:t>مدارک العروة</w:t>
      </w:r>
      <w:r>
        <w:rPr>
          <w:rFonts w:ascii="IRLotus" w:hAnsi="IRLotus" w:cs="IRLotus" w:hint="cs"/>
          <w:i/>
          <w:iCs/>
          <w:sz w:val="28"/>
          <w:szCs w:val="28"/>
          <w:rtl/>
          <w:lang w:bidi="fa-IR"/>
        </w:rPr>
        <w:t>.</w:t>
      </w:r>
      <w:r>
        <w:rPr>
          <w:rFonts w:ascii="IRLotus" w:hAnsi="IRLotus" w:cs="IRLotus" w:hint="cs"/>
          <w:sz w:val="28"/>
          <w:szCs w:val="28"/>
          <w:rtl/>
          <w:lang w:bidi="fa-IR"/>
        </w:rPr>
        <w:t xml:space="preserve"> تهران: </w:t>
      </w:r>
      <w:r w:rsidRPr="0013722A">
        <w:rPr>
          <w:rFonts w:ascii="IRLotus" w:hAnsi="IRLotus" w:cs="IRLotus"/>
          <w:sz w:val="28"/>
          <w:szCs w:val="28"/>
          <w:rtl/>
          <w:lang w:bidi="fa-IR"/>
        </w:rPr>
        <w:t>منظمة الاوقاف و الشؤون الخ</w:t>
      </w:r>
      <w:r w:rsidRPr="0013722A">
        <w:rPr>
          <w:rFonts w:ascii="IRLotus" w:hAnsi="IRLotus" w:cs="IRLotus" w:hint="cs"/>
          <w:sz w:val="28"/>
          <w:szCs w:val="28"/>
          <w:rtl/>
          <w:lang w:bidi="fa-IR"/>
        </w:rPr>
        <w:t>ی</w:t>
      </w:r>
      <w:r w:rsidRPr="0013722A">
        <w:rPr>
          <w:rFonts w:ascii="IRLotus" w:hAnsi="IRLotus" w:cs="IRLotus" w:hint="eastAsia"/>
          <w:sz w:val="28"/>
          <w:szCs w:val="28"/>
          <w:rtl/>
          <w:lang w:bidi="fa-IR"/>
        </w:rPr>
        <w:t>ر</w:t>
      </w:r>
      <w:r w:rsidRPr="0013722A">
        <w:rPr>
          <w:rFonts w:ascii="IRLotus" w:hAnsi="IRLotus" w:cs="IRLotus" w:hint="cs"/>
          <w:sz w:val="28"/>
          <w:szCs w:val="28"/>
          <w:rtl/>
          <w:lang w:bidi="fa-IR"/>
        </w:rPr>
        <w:t>ی</w:t>
      </w:r>
      <w:r w:rsidRPr="0013722A">
        <w:rPr>
          <w:rFonts w:ascii="IRLotus" w:hAnsi="IRLotus" w:cs="IRLotus" w:hint="eastAsia"/>
          <w:sz w:val="28"/>
          <w:szCs w:val="28"/>
          <w:rtl/>
          <w:lang w:bidi="fa-IR"/>
        </w:rPr>
        <w:t>ة</w:t>
      </w:r>
      <w:r w:rsidRPr="0013722A">
        <w:rPr>
          <w:rFonts w:ascii="IRLotus" w:hAnsi="IRLotus" w:cs="IRLotus"/>
          <w:sz w:val="28"/>
          <w:szCs w:val="28"/>
          <w:rtl/>
          <w:lang w:bidi="fa-IR"/>
        </w:rPr>
        <w:t>. دار الأسوة للطباعة و النشر</w:t>
      </w:r>
      <w:r>
        <w:rPr>
          <w:rFonts w:ascii="IRLotus" w:hAnsi="IRLotus" w:cs="IRLotus" w:hint="cs"/>
          <w:sz w:val="28"/>
          <w:szCs w:val="28"/>
          <w:rtl/>
          <w:lang w:bidi="fa-IR"/>
        </w:rPr>
        <w:t>. 1417 ق.</w:t>
      </w:r>
    </w:p>
    <w:p w:rsidR="00897A49" w:rsidRPr="00223357" w:rsidRDefault="00897A49" w:rsidP="008F4F14">
      <w:pPr>
        <w:bidi/>
        <w:ind w:firstLine="4"/>
        <w:jc w:val="both"/>
        <w:rPr>
          <w:rFonts w:ascii="IRLotus" w:hAnsi="IRLotus" w:cs="IRLotus"/>
          <w:sz w:val="28"/>
          <w:szCs w:val="28"/>
          <w:rtl/>
          <w:lang w:bidi="fa-IR"/>
        </w:rPr>
      </w:pPr>
      <w:r w:rsidRPr="00863B5F">
        <w:rPr>
          <w:rFonts w:ascii="IRLotus" w:hAnsi="IRLotus" w:cs="IRLotus"/>
          <w:sz w:val="28"/>
          <w:szCs w:val="28"/>
          <w:rtl/>
          <w:lang w:bidi="fa-IR"/>
        </w:rPr>
        <w:t>اصفهان</w:t>
      </w:r>
      <w:r w:rsidRPr="00863B5F">
        <w:rPr>
          <w:rFonts w:ascii="IRLotus" w:hAnsi="IRLotus" w:cs="IRLotus" w:hint="cs"/>
          <w:sz w:val="28"/>
          <w:szCs w:val="28"/>
          <w:rtl/>
          <w:lang w:bidi="fa-IR"/>
        </w:rPr>
        <w:t>ی</w:t>
      </w:r>
      <w:r w:rsidRPr="00863B5F">
        <w:rPr>
          <w:rFonts w:ascii="IRLotus" w:hAnsi="IRLotus" w:cs="IRLotus" w:hint="eastAsia"/>
          <w:sz w:val="28"/>
          <w:szCs w:val="28"/>
          <w:rtl/>
          <w:lang w:bidi="fa-IR"/>
        </w:rPr>
        <w:t>،</w:t>
      </w:r>
      <w:r>
        <w:rPr>
          <w:rFonts w:ascii="IRLotus" w:hAnsi="IRLotus" w:cs="IRLotus" w:hint="cs"/>
          <w:sz w:val="28"/>
          <w:szCs w:val="28"/>
          <w:rtl/>
          <w:lang w:bidi="fa-IR"/>
        </w:rPr>
        <w:t>سید</w:t>
      </w:r>
      <w:r w:rsidRPr="00863B5F">
        <w:rPr>
          <w:rFonts w:ascii="IRLotus" w:hAnsi="IRLotus" w:cs="IRLotus"/>
          <w:sz w:val="28"/>
          <w:szCs w:val="28"/>
          <w:rtl/>
          <w:lang w:bidi="fa-IR"/>
        </w:rPr>
        <w:t>ابوالحسن</w:t>
      </w:r>
      <w:r>
        <w:rPr>
          <w:rFonts w:ascii="IRLotus" w:hAnsi="IRLotus" w:cs="IRLotus" w:hint="cs"/>
          <w:sz w:val="28"/>
          <w:szCs w:val="28"/>
          <w:rtl/>
          <w:lang w:bidi="fa-IR"/>
        </w:rPr>
        <w:t xml:space="preserve">. </w:t>
      </w:r>
      <w:r w:rsidRPr="00863B5F">
        <w:rPr>
          <w:rFonts w:ascii="IRLotus" w:hAnsi="IRLotus" w:cs="IRLotus"/>
          <w:i/>
          <w:iCs/>
          <w:sz w:val="28"/>
          <w:szCs w:val="28"/>
          <w:rtl/>
          <w:lang w:bidi="fa-IR"/>
        </w:rPr>
        <w:t>وس</w:t>
      </w:r>
      <w:r w:rsidRPr="00863B5F">
        <w:rPr>
          <w:rFonts w:ascii="IRLotus" w:hAnsi="IRLotus" w:cs="IRLotus" w:hint="cs"/>
          <w:i/>
          <w:iCs/>
          <w:sz w:val="28"/>
          <w:szCs w:val="28"/>
          <w:rtl/>
          <w:lang w:bidi="fa-IR"/>
        </w:rPr>
        <w:t>ی</w:t>
      </w:r>
      <w:r w:rsidRPr="00863B5F">
        <w:rPr>
          <w:rFonts w:ascii="IRLotus" w:hAnsi="IRLotus" w:cs="IRLotus" w:hint="eastAsia"/>
          <w:i/>
          <w:iCs/>
          <w:sz w:val="28"/>
          <w:szCs w:val="28"/>
          <w:rtl/>
          <w:lang w:bidi="fa-IR"/>
        </w:rPr>
        <w:t>لة</w:t>
      </w:r>
      <w:r w:rsidRPr="00863B5F">
        <w:rPr>
          <w:rFonts w:ascii="IRLotus" w:hAnsi="IRLotus" w:cs="IRLotus"/>
          <w:i/>
          <w:iCs/>
          <w:sz w:val="28"/>
          <w:szCs w:val="28"/>
          <w:rtl/>
          <w:lang w:bidi="fa-IR"/>
        </w:rPr>
        <w:t xml:space="preserve"> النجاة</w:t>
      </w:r>
      <w:r>
        <w:rPr>
          <w:rFonts w:ascii="IRLotus" w:hAnsi="IRLotus" w:cs="IRLotus" w:hint="cs"/>
          <w:sz w:val="28"/>
          <w:szCs w:val="28"/>
          <w:rtl/>
          <w:lang w:bidi="fa-IR"/>
        </w:rPr>
        <w:t xml:space="preserve">(محشی: </w:t>
      </w:r>
      <w:r w:rsidRPr="0013722A">
        <w:rPr>
          <w:rFonts w:ascii="IRLotus" w:hAnsi="IRLotus" w:cs="IRLotus"/>
          <w:sz w:val="28"/>
          <w:szCs w:val="28"/>
          <w:rtl/>
          <w:lang w:bidi="fa-IR"/>
        </w:rPr>
        <w:t>گلپا</w:t>
      </w:r>
      <w:r w:rsidRPr="0013722A">
        <w:rPr>
          <w:rFonts w:ascii="IRLotus" w:hAnsi="IRLotus" w:cs="IRLotus" w:hint="cs"/>
          <w:sz w:val="28"/>
          <w:szCs w:val="28"/>
          <w:rtl/>
          <w:lang w:bidi="fa-IR"/>
        </w:rPr>
        <w:t>ی</w:t>
      </w:r>
      <w:r w:rsidRPr="0013722A">
        <w:rPr>
          <w:rFonts w:ascii="IRLotus" w:hAnsi="IRLotus" w:cs="IRLotus" w:hint="eastAsia"/>
          <w:sz w:val="28"/>
          <w:szCs w:val="28"/>
          <w:rtl/>
          <w:lang w:bidi="fa-IR"/>
        </w:rPr>
        <w:t>گان</w:t>
      </w:r>
      <w:r w:rsidRPr="0013722A">
        <w:rPr>
          <w:rFonts w:ascii="IRLotus" w:hAnsi="IRLotus" w:cs="IRLotus" w:hint="cs"/>
          <w:sz w:val="28"/>
          <w:szCs w:val="28"/>
          <w:rtl/>
          <w:lang w:bidi="fa-IR"/>
        </w:rPr>
        <w:t>ی</w:t>
      </w:r>
      <w:r w:rsidRPr="0013722A">
        <w:rPr>
          <w:rFonts w:ascii="IRLotus" w:hAnsi="IRLotus" w:cs="IRLotus" w:hint="eastAsia"/>
          <w:sz w:val="28"/>
          <w:szCs w:val="28"/>
          <w:rtl/>
          <w:lang w:bidi="fa-IR"/>
        </w:rPr>
        <w:t>،</w:t>
      </w:r>
      <w:r w:rsidRPr="0013722A">
        <w:rPr>
          <w:rFonts w:ascii="IRLotus" w:hAnsi="IRLotus" w:cs="IRLotus"/>
          <w:sz w:val="28"/>
          <w:szCs w:val="28"/>
          <w:rtl/>
          <w:lang w:bidi="fa-IR"/>
        </w:rPr>
        <w:t xml:space="preserve"> محمدرضا</w:t>
      </w:r>
      <w:r>
        <w:rPr>
          <w:rFonts w:ascii="IRLotus" w:hAnsi="IRLotus" w:cs="IRLotus" w:hint="cs"/>
          <w:sz w:val="28"/>
          <w:szCs w:val="28"/>
          <w:rtl/>
          <w:lang w:bidi="fa-IR"/>
        </w:rPr>
        <w:t xml:space="preserve">). قم: </w:t>
      </w:r>
      <w:r>
        <w:rPr>
          <w:rFonts w:ascii="IRLotus" w:hAnsi="IRLotus" w:cs="IRLotus"/>
          <w:sz w:val="28"/>
          <w:szCs w:val="28"/>
          <w:rtl/>
          <w:lang w:bidi="fa-IR"/>
        </w:rPr>
        <w:t>مهر استوار</w:t>
      </w:r>
      <w:r>
        <w:rPr>
          <w:rFonts w:ascii="IRLotus" w:hAnsi="IRLotus" w:cs="IRLotus" w:hint="cs"/>
          <w:sz w:val="28"/>
          <w:szCs w:val="28"/>
          <w:rtl/>
          <w:lang w:bidi="fa-IR"/>
        </w:rPr>
        <w:t>. 1393 ق.</w:t>
      </w:r>
    </w:p>
    <w:p w:rsidR="00897A49" w:rsidRPr="00223357" w:rsidRDefault="00897A49" w:rsidP="008F4F14">
      <w:pPr>
        <w:bidi/>
        <w:jc w:val="both"/>
        <w:rPr>
          <w:rFonts w:ascii="IRLotus" w:hAnsi="IRLotus" w:cs="IRLotus"/>
          <w:sz w:val="28"/>
          <w:szCs w:val="28"/>
          <w:lang w:bidi="fa-IR"/>
        </w:rPr>
      </w:pPr>
      <w:r w:rsidRPr="00223357">
        <w:rPr>
          <w:rFonts w:ascii="IRLotus" w:hAnsi="IRLotus" w:cs="IRLotus"/>
          <w:sz w:val="28"/>
          <w:szCs w:val="28"/>
          <w:rtl/>
          <w:lang w:bidi="fa-IR"/>
        </w:rPr>
        <w:t>اعرج</w:t>
      </w:r>
      <w:r w:rsidRPr="00223357">
        <w:rPr>
          <w:rFonts w:ascii="IRLotus" w:hAnsi="IRLotus" w:cs="IRLotus" w:hint="cs"/>
          <w:sz w:val="28"/>
          <w:szCs w:val="28"/>
          <w:rtl/>
          <w:lang w:bidi="fa-IR"/>
        </w:rPr>
        <w:t>ی</w:t>
      </w:r>
      <w:r w:rsidRPr="00223357">
        <w:rPr>
          <w:rFonts w:ascii="IRLotus" w:hAnsi="IRLotus" w:cs="IRLotus" w:hint="eastAsia"/>
          <w:sz w:val="28"/>
          <w:szCs w:val="28"/>
          <w:rtl/>
          <w:lang w:bidi="fa-IR"/>
        </w:rPr>
        <w:t>،</w:t>
      </w:r>
      <w:r w:rsidRPr="00223357">
        <w:rPr>
          <w:rFonts w:ascii="IRLotus" w:hAnsi="IRLotus" w:cs="IRLotus"/>
          <w:sz w:val="28"/>
          <w:szCs w:val="28"/>
          <w:rtl/>
          <w:lang w:bidi="fa-IR"/>
        </w:rPr>
        <w:t xml:space="preserve"> عبد</w:t>
      </w:r>
      <w:r>
        <w:rPr>
          <w:rFonts w:ascii="IRLotus" w:hAnsi="IRLotus" w:cs="IRLotus"/>
          <w:sz w:val="28"/>
          <w:szCs w:val="28"/>
          <w:rtl/>
          <w:lang w:bidi="fa-IR"/>
        </w:rPr>
        <w:softHyphen/>
      </w:r>
      <w:r w:rsidRPr="00223357">
        <w:rPr>
          <w:rFonts w:ascii="IRLotus" w:hAnsi="IRLotus" w:cs="IRLotus"/>
          <w:sz w:val="28"/>
          <w:szCs w:val="28"/>
          <w:rtl/>
          <w:lang w:bidi="fa-IR"/>
        </w:rPr>
        <w:t>المطلب</w:t>
      </w:r>
      <w:r>
        <w:rPr>
          <w:rFonts w:ascii="IRLotus" w:hAnsi="IRLotus" w:cs="IRLotus"/>
          <w:sz w:val="28"/>
          <w:szCs w:val="28"/>
          <w:rtl/>
          <w:lang w:bidi="fa-IR"/>
        </w:rPr>
        <w:softHyphen/>
      </w:r>
      <w:r w:rsidRPr="00223357">
        <w:rPr>
          <w:rFonts w:ascii="IRLotus" w:hAnsi="IRLotus" w:cs="IRLotus"/>
          <w:sz w:val="28"/>
          <w:szCs w:val="28"/>
          <w:rtl/>
          <w:lang w:bidi="fa-IR"/>
        </w:rPr>
        <w:t>بن</w:t>
      </w:r>
      <w:r>
        <w:rPr>
          <w:rFonts w:ascii="IRLotus" w:hAnsi="IRLotus" w:cs="IRLotus"/>
          <w:sz w:val="28"/>
          <w:szCs w:val="28"/>
          <w:rtl/>
          <w:lang w:bidi="fa-IR"/>
        </w:rPr>
        <w:softHyphen/>
      </w:r>
      <w:r w:rsidRPr="00223357">
        <w:rPr>
          <w:rFonts w:ascii="IRLotus" w:hAnsi="IRLotus" w:cs="IRLotus"/>
          <w:sz w:val="28"/>
          <w:szCs w:val="28"/>
          <w:rtl/>
          <w:lang w:bidi="fa-IR"/>
        </w:rPr>
        <w:t>محمد</w:t>
      </w:r>
      <w:r>
        <w:rPr>
          <w:rFonts w:ascii="IRLotus" w:hAnsi="IRLotus" w:cs="IRLotus" w:hint="cs"/>
          <w:sz w:val="28"/>
          <w:szCs w:val="28"/>
          <w:rtl/>
          <w:lang w:bidi="fa-IR"/>
        </w:rPr>
        <w:t xml:space="preserve">. </w:t>
      </w:r>
      <w:r w:rsidRPr="00223357">
        <w:rPr>
          <w:rFonts w:ascii="IRLotus" w:hAnsi="IRLotus" w:cs="IRLotus"/>
          <w:i/>
          <w:iCs/>
          <w:sz w:val="28"/>
          <w:szCs w:val="28"/>
          <w:rtl/>
          <w:lang w:bidi="fa-IR"/>
        </w:rPr>
        <w:t>کنز الفوائد في حل</w:t>
      </w:r>
      <w:r>
        <w:rPr>
          <w:rFonts w:ascii="IRLotus" w:hAnsi="IRLotus" w:cs="IRLotus" w:hint="cs"/>
          <w:i/>
          <w:iCs/>
          <w:sz w:val="28"/>
          <w:szCs w:val="28"/>
          <w:rtl/>
          <w:lang w:bidi="fa-IR"/>
        </w:rPr>
        <w:t>ّ</w:t>
      </w:r>
      <w:r w:rsidRPr="00223357">
        <w:rPr>
          <w:rFonts w:ascii="IRLotus" w:hAnsi="IRLotus" w:cs="IRLotus"/>
          <w:i/>
          <w:iCs/>
          <w:sz w:val="28"/>
          <w:szCs w:val="28"/>
          <w:rtl/>
          <w:lang w:bidi="fa-IR"/>
        </w:rPr>
        <w:t xml:space="preserve"> مشکلات القواعد</w:t>
      </w:r>
      <w:r>
        <w:rPr>
          <w:rFonts w:ascii="IRLotus" w:hAnsi="IRLotus" w:cs="IRLotus" w:hint="cs"/>
          <w:sz w:val="28"/>
          <w:szCs w:val="28"/>
          <w:rtl/>
          <w:lang w:bidi="fa-IR"/>
        </w:rPr>
        <w:t xml:space="preserve">. قم: </w:t>
      </w:r>
      <w:r w:rsidRPr="00223357">
        <w:rPr>
          <w:rFonts w:ascii="IRLotus" w:hAnsi="IRLotus" w:cs="IRLotus"/>
          <w:sz w:val="28"/>
          <w:szCs w:val="28"/>
          <w:rtl/>
          <w:lang w:bidi="fa-IR"/>
        </w:rPr>
        <w:t>جامعه مدرس</w:t>
      </w:r>
      <w:r w:rsidRPr="00223357">
        <w:rPr>
          <w:rFonts w:ascii="IRLotus" w:hAnsi="IRLotus" w:cs="IRLotus" w:hint="cs"/>
          <w:sz w:val="28"/>
          <w:szCs w:val="28"/>
          <w:rtl/>
          <w:lang w:bidi="fa-IR"/>
        </w:rPr>
        <w:t>ی</w:t>
      </w:r>
      <w:r w:rsidRPr="00223357">
        <w:rPr>
          <w:rFonts w:ascii="IRLotus" w:hAnsi="IRLotus" w:cs="IRLotus" w:hint="eastAsia"/>
          <w:sz w:val="28"/>
          <w:szCs w:val="28"/>
          <w:rtl/>
          <w:lang w:bidi="fa-IR"/>
        </w:rPr>
        <w:t>ن</w:t>
      </w:r>
      <w:r w:rsidRPr="00223357">
        <w:rPr>
          <w:rFonts w:ascii="IRLotus" w:hAnsi="IRLotus" w:cs="IRLotus"/>
          <w:sz w:val="28"/>
          <w:szCs w:val="28"/>
          <w:rtl/>
          <w:lang w:bidi="fa-IR"/>
        </w:rPr>
        <w:t xml:space="preserve"> حوزه علم</w:t>
      </w:r>
      <w:r w:rsidRPr="00223357">
        <w:rPr>
          <w:rFonts w:ascii="IRLotus" w:hAnsi="IRLotus" w:cs="IRLotus" w:hint="cs"/>
          <w:sz w:val="28"/>
          <w:szCs w:val="28"/>
          <w:rtl/>
          <w:lang w:bidi="fa-IR"/>
        </w:rPr>
        <w:t>ی</w:t>
      </w:r>
      <w:r w:rsidRPr="00223357">
        <w:rPr>
          <w:rFonts w:ascii="IRLotus" w:hAnsi="IRLotus" w:cs="IRLotus" w:hint="eastAsia"/>
          <w:sz w:val="28"/>
          <w:szCs w:val="28"/>
          <w:rtl/>
          <w:lang w:bidi="fa-IR"/>
        </w:rPr>
        <w:t>ه</w:t>
      </w:r>
      <w:r w:rsidRPr="00223357">
        <w:rPr>
          <w:rFonts w:ascii="IRLotus" w:hAnsi="IRLotus" w:cs="IRLotus"/>
          <w:sz w:val="28"/>
          <w:szCs w:val="28"/>
          <w:rtl/>
          <w:lang w:bidi="fa-IR"/>
        </w:rPr>
        <w:t xml:space="preserve"> قم</w:t>
      </w:r>
      <w:r>
        <w:rPr>
          <w:rFonts w:ascii="IRLotus" w:hAnsi="IRLotus" w:cs="IRLotus" w:hint="cs"/>
          <w:sz w:val="28"/>
          <w:szCs w:val="28"/>
          <w:rtl/>
          <w:lang w:bidi="fa-IR"/>
        </w:rPr>
        <w:t>. 1416 ق.</w:t>
      </w:r>
    </w:p>
    <w:p w:rsidR="00897A49" w:rsidRDefault="00897A49" w:rsidP="008F4F14">
      <w:pPr>
        <w:bidi/>
        <w:ind w:firstLine="4"/>
        <w:jc w:val="both"/>
        <w:rPr>
          <w:rFonts w:ascii="IRLotus" w:hAnsi="IRLotus" w:cs="IRLotus"/>
          <w:sz w:val="28"/>
          <w:szCs w:val="28"/>
          <w:rtl/>
          <w:lang w:bidi="fa-IR"/>
        </w:rPr>
      </w:pPr>
      <w:r>
        <w:rPr>
          <w:rFonts w:ascii="IRLotus" w:hAnsi="IRLotus" w:cs="IRLotus" w:hint="cs"/>
          <w:sz w:val="28"/>
          <w:szCs w:val="28"/>
          <w:rtl/>
          <w:lang w:bidi="fa-IR"/>
        </w:rPr>
        <w:t>امام الحرمين، عبدالملک</w:t>
      </w:r>
      <w:r>
        <w:rPr>
          <w:rFonts w:ascii="IRLotus" w:hAnsi="IRLotus" w:cs="IRLotus"/>
          <w:sz w:val="28"/>
          <w:szCs w:val="28"/>
          <w:rtl/>
          <w:lang w:bidi="fa-IR"/>
        </w:rPr>
        <w:softHyphen/>
      </w:r>
      <w:r>
        <w:rPr>
          <w:rFonts w:ascii="IRLotus" w:hAnsi="IRLotus" w:cs="IRLotus" w:hint="cs"/>
          <w:sz w:val="28"/>
          <w:szCs w:val="28"/>
          <w:rtl/>
          <w:lang w:bidi="fa-IR"/>
        </w:rPr>
        <w:t>بن</w:t>
      </w:r>
      <w:r>
        <w:rPr>
          <w:rFonts w:ascii="IRLotus" w:hAnsi="IRLotus" w:cs="IRLotus"/>
          <w:sz w:val="28"/>
          <w:szCs w:val="28"/>
          <w:rtl/>
          <w:lang w:bidi="fa-IR"/>
        </w:rPr>
        <w:softHyphen/>
      </w:r>
      <w:r>
        <w:rPr>
          <w:rFonts w:ascii="IRLotus" w:hAnsi="IRLotus" w:cs="IRLotus" w:hint="cs"/>
          <w:sz w:val="28"/>
          <w:szCs w:val="28"/>
          <w:rtl/>
          <w:lang w:bidi="fa-IR"/>
        </w:rPr>
        <w:t>عبدالله</w:t>
      </w:r>
      <w:r>
        <w:rPr>
          <w:rFonts w:ascii="IRLotus" w:hAnsi="IRLotus" w:cs="IRLotus"/>
          <w:sz w:val="28"/>
          <w:szCs w:val="28"/>
          <w:rtl/>
          <w:lang w:bidi="fa-IR"/>
        </w:rPr>
        <w:softHyphen/>
      </w:r>
      <w:r>
        <w:rPr>
          <w:rFonts w:ascii="IRLotus" w:hAnsi="IRLotus" w:cs="IRLotus" w:hint="cs"/>
          <w:sz w:val="28"/>
          <w:szCs w:val="28"/>
          <w:rtl/>
          <w:lang w:bidi="fa-IR"/>
        </w:rPr>
        <w:t>جوینی</w:t>
      </w:r>
      <w:r>
        <w:rPr>
          <w:rFonts w:ascii="IRLotus" w:hAnsi="IRLotus" w:cs="IRLotus"/>
          <w:sz w:val="28"/>
          <w:szCs w:val="28"/>
          <w:rtl/>
          <w:lang w:bidi="fa-IR"/>
        </w:rPr>
        <w:softHyphen/>
      </w:r>
      <w:r>
        <w:rPr>
          <w:rFonts w:ascii="IRLotus" w:hAnsi="IRLotus" w:cs="IRLotus" w:hint="cs"/>
          <w:sz w:val="28"/>
          <w:szCs w:val="28"/>
          <w:rtl/>
          <w:lang w:bidi="fa-IR"/>
        </w:rPr>
        <w:t xml:space="preserve">. </w:t>
      </w:r>
      <w:r w:rsidRPr="008B50AD">
        <w:rPr>
          <w:rFonts w:ascii="IRLotus" w:hAnsi="IRLotus" w:cs="IRLotus"/>
          <w:i/>
          <w:iCs/>
          <w:sz w:val="28"/>
          <w:szCs w:val="28"/>
          <w:rtl/>
          <w:lang w:bidi="fa-IR"/>
        </w:rPr>
        <w:t>نهاية المطلب في دراية المذهب</w:t>
      </w:r>
      <w:r>
        <w:rPr>
          <w:rFonts w:ascii="IRLotus" w:hAnsi="IRLotus" w:cs="IRLotus" w:hint="cs"/>
          <w:sz w:val="28"/>
          <w:szCs w:val="28"/>
          <w:rtl/>
          <w:lang w:bidi="fa-IR"/>
        </w:rPr>
        <w:t xml:space="preserve">. ریاض: </w:t>
      </w:r>
      <w:r w:rsidRPr="008B50AD">
        <w:rPr>
          <w:rFonts w:ascii="IRLotus" w:hAnsi="IRLotus" w:cs="IRLotus"/>
          <w:sz w:val="28"/>
          <w:szCs w:val="28"/>
          <w:rtl/>
          <w:lang w:bidi="fa-IR"/>
        </w:rPr>
        <w:t>دار المنهاج</w:t>
      </w:r>
      <w:r>
        <w:rPr>
          <w:rFonts w:ascii="IRLotus" w:hAnsi="IRLotus" w:cs="IRLotus" w:hint="cs"/>
          <w:sz w:val="28"/>
          <w:szCs w:val="28"/>
          <w:rtl/>
          <w:lang w:bidi="fa-IR"/>
        </w:rPr>
        <w:t>. 1428 ق.</w:t>
      </w:r>
    </w:p>
    <w:p w:rsidR="00897A49" w:rsidRDefault="00897A49" w:rsidP="008F4F14">
      <w:pPr>
        <w:bidi/>
        <w:ind w:firstLine="4"/>
        <w:jc w:val="both"/>
        <w:rPr>
          <w:rFonts w:ascii="IRLotus" w:hAnsi="IRLotus" w:cs="IRLotus"/>
          <w:sz w:val="28"/>
          <w:szCs w:val="28"/>
          <w:rtl/>
          <w:lang w:bidi="fa-IR"/>
        </w:rPr>
      </w:pPr>
      <w:r>
        <w:rPr>
          <w:rFonts w:ascii="IRLotus" w:hAnsi="IRLotus" w:cs="IRLotus" w:hint="cs"/>
          <w:sz w:val="28"/>
          <w:szCs w:val="28"/>
          <w:rtl/>
          <w:lang w:bidi="fa-IR"/>
        </w:rPr>
        <w:t>آخوندخراسانی، محمدکاظم</w:t>
      </w:r>
      <w:r>
        <w:rPr>
          <w:rFonts w:ascii="IRLotus" w:hAnsi="IRLotus" w:cs="IRLotus"/>
          <w:sz w:val="28"/>
          <w:szCs w:val="28"/>
          <w:rtl/>
          <w:lang w:bidi="fa-IR"/>
        </w:rPr>
        <w:softHyphen/>
      </w:r>
      <w:r>
        <w:rPr>
          <w:rFonts w:ascii="IRLotus" w:hAnsi="IRLotus" w:cs="IRLotus" w:hint="cs"/>
          <w:sz w:val="28"/>
          <w:szCs w:val="28"/>
          <w:rtl/>
          <w:lang w:bidi="fa-IR"/>
        </w:rPr>
        <w:t>بن</w:t>
      </w:r>
      <w:r>
        <w:rPr>
          <w:rFonts w:ascii="IRLotus" w:hAnsi="IRLotus" w:cs="IRLotus"/>
          <w:sz w:val="28"/>
          <w:szCs w:val="28"/>
          <w:rtl/>
          <w:lang w:bidi="fa-IR"/>
        </w:rPr>
        <w:softHyphen/>
      </w:r>
      <w:r>
        <w:rPr>
          <w:rFonts w:ascii="IRLotus" w:hAnsi="IRLotus" w:cs="IRLotus" w:hint="cs"/>
          <w:sz w:val="28"/>
          <w:szCs w:val="28"/>
          <w:rtl/>
          <w:lang w:bidi="fa-IR"/>
        </w:rPr>
        <w:t xml:space="preserve">حسین. </w:t>
      </w:r>
      <w:r w:rsidRPr="00010198">
        <w:rPr>
          <w:rFonts w:ascii="IRLotus" w:hAnsi="IRLotus" w:cs="IRLotus" w:hint="cs"/>
          <w:i/>
          <w:iCs/>
          <w:sz w:val="28"/>
          <w:szCs w:val="28"/>
          <w:rtl/>
          <w:lang w:bidi="fa-IR"/>
        </w:rPr>
        <w:t>کفایة الاصول</w:t>
      </w:r>
      <w:r>
        <w:rPr>
          <w:rFonts w:ascii="IRLotus" w:hAnsi="IRLotus" w:cs="IRLotus" w:hint="cs"/>
          <w:sz w:val="28"/>
          <w:szCs w:val="28"/>
          <w:rtl/>
          <w:lang w:bidi="fa-IR"/>
        </w:rPr>
        <w:t>. قم: مجمع الفکر الاسلامي. 1431 ق.</w:t>
      </w:r>
    </w:p>
    <w:p w:rsidR="00897A49" w:rsidRDefault="00897A49" w:rsidP="008F4F14">
      <w:pPr>
        <w:bidi/>
        <w:jc w:val="both"/>
        <w:rPr>
          <w:rFonts w:ascii="IRLotus" w:hAnsi="IRLotus" w:cs="IRLotus"/>
          <w:sz w:val="28"/>
          <w:szCs w:val="28"/>
          <w:rtl/>
          <w:lang w:bidi="fa-IR"/>
        </w:rPr>
      </w:pPr>
      <w:r>
        <w:rPr>
          <w:rFonts w:ascii="IRLotus" w:hAnsi="IRLotus" w:cs="IRLotus"/>
          <w:sz w:val="28"/>
          <w:szCs w:val="28"/>
          <w:rtl/>
          <w:lang w:bidi="fa-IR"/>
        </w:rPr>
        <w:t>بغو</w:t>
      </w:r>
      <w:r>
        <w:rPr>
          <w:rFonts w:ascii="IRLotus" w:hAnsi="IRLotus" w:cs="IRLotus" w:hint="cs"/>
          <w:sz w:val="28"/>
          <w:szCs w:val="28"/>
          <w:rtl/>
          <w:lang w:bidi="fa-IR"/>
        </w:rPr>
        <w:t>ی،</w:t>
      </w:r>
      <w:r>
        <w:rPr>
          <w:rFonts w:ascii="IRLotus" w:hAnsi="IRLotus" w:cs="IRLotus"/>
          <w:sz w:val="28"/>
          <w:szCs w:val="28"/>
          <w:rtl/>
          <w:lang w:bidi="fa-IR"/>
        </w:rPr>
        <w:t>حسين</w:t>
      </w:r>
      <w:r>
        <w:rPr>
          <w:rFonts w:ascii="IRLotus" w:hAnsi="IRLotus" w:cs="IRLotus"/>
          <w:sz w:val="28"/>
          <w:szCs w:val="28"/>
          <w:rtl/>
          <w:lang w:bidi="fa-IR"/>
        </w:rPr>
        <w:softHyphen/>
        <w:t>بن</w:t>
      </w:r>
      <w:r>
        <w:rPr>
          <w:rFonts w:ascii="IRLotus" w:hAnsi="IRLotus" w:cs="IRLotus"/>
          <w:sz w:val="28"/>
          <w:szCs w:val="28"/>
          <w:rtl/>
          <w:lang w:bidi="fa-IR"/>
        </w:rPr>
        <w:softHyphen/>
        <w:t>مسعود</w:t>
      </w:r>
      <w:r>
        <w:rPr>
          <w:rFonts w:ascii="IRLotus" w:hAnsi="IRLotus" w:cs="IRLotus" w:hint="cs"/>
          <w:sz w:val="28"/>
          <w:szCs w:val="28"/>
          <w:rtl/>
          <w:lang w:bidi="fa-IR"/>
        </w:rPr>
        <w:t xml:space="preserve">. </w:t>
      </w:r>
      <w:r w:rsidRPr="008A4BC4">
        <w:rPr>
          <w:rFonts w:ascii="IRLotus" w:hAnsi="IRLotus" w:cs="IRLotus"/>
          <w:i/>
          <w:iCs/>
          <w:sz w:val="28"/>
          <w:szCs w:val="28"/>
          <w:rtl/>
          <w:lang w:bidi="fa-IR"/>
        </w:rPr>
        <w:t>التهذيب في فقه الإمام الشافعي</w:t>
      </w:r>
      <w:r>
        <w:rPr>
          <w:rFonts w:ascii="IRLotus" w:hAnsi="IRLotus" w:cs="IRLotus" w:hint="cs"/>
          <w:sz w:val="28"/>
          <w:szCs w:val="28"/>
          <w:rtl/>
          <w:lang w:bidi="fa-IR"/>
        </w:rPr>
        <w:t xml:space="preserve">. بیروت: </w:t>
      </w:r>
      <w:r w:rsidRPr="003E56EB">
        <w:rPr>
          <w:rFonts w:ascii="IRLotus" w:hAnsi="IRLotus" w:cs="IRLotus"/>
          <w:sz w:val="28"/>
          <w:szCs w:val="28"/>
          <w:rtl/>
          <w:lang w:bidi="fa-IR"/>
        </w:rPr>
        <w:t>دار الكتب العلمية</w:t>
      </w:r>
      <w:r>
        <w:rPr>
          <w:rFonts w:ascii="IRLotus" w:hAnsi="IRLotus" w:cs="IRLotus" w:hint="cs"/>
          <w:sz w:val="28"/>
          <w:szCs w:val="28"/>
          <w:rtl/>
          <w:lang w:bidi="fa-IR"/>
        </w:rPr>
        <w:t>. 1418 ق.</w:t>
      </w:r>
    </w:p>
    <w:p w:rsidR="00897A49" w:rsidRPr="004676E0" w:rsidRDefault="00897A49" w:rsidP="008F4F14">
      <w:pPr>
        <w:bidi/>
        <w:ind w:firstLine="4"/>
        <w:jc w:val="both"/>
        <w:rPr>
          <w:rFonts w:ascii="IRLotus" w:hAnsi="IRLotus" w:cs="IRLotus"/>
          <w:sz w:val="28"/>
          <w:szCs w:val="28"/>
          <w:rtl/>
          <w:lang w:bidi="fa-IR"/>
        </w:rPr>
      </w:pPr>
      <w:r>
        <w:rPr>
          <w:rFonts w:ascii="IRLotus" w:hAnsi="IRLotus" w:cs="IRLotus" w:hint="cs"/>
          <w:sz w:val="28"/>
          <w:szCs w:val="28"/>
          <w:rtl/>
        </w:rPr>
        <w:t>بلخ</w:t>
      </w:r>
      <w:r>
        <w:rPr>
          <w:rFonts w:ascii="IRLotus" w:hAnsi="IRLotus" w:cs="IRLotus" w:hint="cs"/>
          <w:sz w:val="28"/>
          <w:szCs w:val="28"/>
          <w:rtl/>
          <w:lang w:bidi="fa-IR"/>
        </w:rPr>
        <w:t>ی، نظام</w:t>
      </w:r>
      <w:r>
        <w:rPr>
          <w:rFonts w:ascii="IRLotus" w:hAnsi="IRLotus" w:cs="IRLotus"/>
          <w:sz w:val="28"/>
          <w:szCs w:val="28"/>
          <w:rtl/>
          <w:lang w:bidi="fa-IR"/>
        </w:rPr>
        <w:softHyphen/>
      </w:r>
      <w:r>
        <w:rPr>
          <w:rFonts w:ascii="IRLotus" w:hAnsi="IRLotus" w:cs="IRLotus" w:hint="cs"/>
          <w:sz w:val="28"/>
          <w:szCs w:val="28"/>
          <w:rtl/>
          <w:lang w:bidi="fa-IR"/>
        </w:rPr>
        <w:t>الدین</w:t>
      </w:r>
      <w:r>
        <w:rPr>
          <w:rFonts w:ascii="IRLotus" w:hAnsi="IRLotus" w:cs="IRLotus" w:hint="cs"/>
          <w:sz w:val="28"/>
          <w:szCs w:val="28"/>
          <w:rtl/>
        </w:rPr>
        <w:t>.</w:t>
      </w:r>
      <w:r w:rsidRPr="004676E0">
        <w:rPr>
          <w:rFonts w:ascii="IRLotus" w:hAnsi="IRLotus" w:cs="IRLotus"/>
          <w:i/>
          <w:iCs/>
          <w:sz w:val="28"/>
          <w:szCs w:val="28"/>
          <w:rtl/>
        </w:rPr>
        <w:t>الفتاوى الهندية</w:t>
      </w:r>
      <w:r>
        <w:rPr>
          <w:rFonts w:ascii="IRLotus" w:hAnsi="IRLotus" w:cs="IRLotus" w:hint="cs"/>
          <w:sz w:val="28"/>
          <w:szCs w:val="28"/>
          <w:rtl/>
        </w:rPr>
        <w:t>.</w:t>
      </w:r>
      <w:r>
        <w:rPr>
          <w:rFonts w:ascii="IRLotus" w:hAnsi="IRLotus" w:cs="IRLotus"/>
          <w:sz w:val="28"/>
          <w:szCs w:val="28"/>
          <w:rtl/>
        </w:rPr>
        <w:t>مصر: المطبعة الكبرى الأميرية</w:t>
      </w:r>
      <w:r>
        <w:rPr>
          <w:rFonts w:ascii="IRLotus" w:hAnsi="IRLotus" w:cs="IRLotus" w:hint="cs"/>
          <w:sz w:val="28"/>
          <w:szCs w:val="28"/>
          <w:rtl/>
        </w:rPr>
        <w:t>.</w:t>
      </w:r>
      <w:r w:rsidRPr="004676E0">
        <w:rPr>
          <w:rFonts w:ascii="IRLotus" w:hAnsi="IRLotus" w:cs="IRLotus"/>
          <w:sz w:val="28"/>
          <w:szCs w:val="28"/>
          <w:rtl/>
        </w:rPr>
        <w:t xml:space="preserve"> چاپ دوم، 1310 ق.</w:t>
      </w:r>
    </w:p>
    <w:p w:rsidR="00897A49" w:rsidRDefault="00897A49" w:rsidP="008F4F14">
      <w:pPr>
        <w:bidi/>
        <w:ind w:firstLine="4"/>
        <w:jc w:val="both"/>
        <w:rPr>
          <w:rFonts w:ascii="IRLotus" w:hAnsi="IRLotus" w:cs="IRLotus"/>
          <w:sz w:val="28"/>
          <w:szCs w:val="28"/>
          <w:rtl/>
          <w:lang w:bidi="fa-IR"/>
        </w:rPr>
      </w:pPr>
      <w:r>
        <w:rPr>
          <w:rFonts w:ascii="IRLotus" w:hAnsi="IRLotus" w:cs="IRLotus" w:hint="cs"/>
          <w:sz w:val="28"/>
          <w:szCs w:val="28"/>
          <w:rtl/>
          <w:lang w:bidi="fa-IR"/>
        </w:rPr>
        <w:t xml:space="preserve">جمعی از علما. </w:t>
      </w:r>
      <w:r w:rsidRPr="008B50AD">
        <w:rPr>
          <w:rFonts w:ascii="IRLotus" w:hAnsi="IRLotus" w:cs="IRLotus"/>
          <w:i/>
          <w:iCs/>
          <w:sz w:val="28"/>
          <w:szCs w:val="28"/>
          <w:rtl/>
          <w:lang w:bidi="fa-IR"/>
        </w:rPr>
        <w:t>الموسوعة الفقهية الكويتية</w:t>
      </w:r>
      <w:r>
        <w:rPr>
          <w:rFonts w:ascii="IRLotus" w:hAnsi="IRLotus" w:cs="IRLotus" w:hint="cs"/>
          <w:sz w:val="28"/>
          <w:szCs w:val="28"/>
          <w:rtl/>
          <w:lang w:bidi="fa-IR"/>
        </w:rPr>
        <w:t xml:space="preserve">. کویت: </w:t>
      </w:r>
      <w:r>
        <w:rPr>
          <w:rFonts w:ascii="IRLotus" w:hAnsi="IRLotus" w:cs="IRLotus"/>
          <w:sz w:val="28"/>
          <w:szCs w:val="28"/>
          <w:rtl/>
          <w:lang w:bidi="fa-IR"/>
        </w:rPr>
        <w:t>وزارة الأوقاف والشئون الإسلامية</w:t>
      </w:r>
      <w:r>
        <w:rPr>
          <w:rFonts w:ascii="IRLotus" w:hAnsi="IRLotus" w:cs="IRLotus" w:hint="cs"/>
          <w:sz w:val="28"/>
          <w:szCs w:val="28"/>
          <w:rtl/>
          <w:lang w:bidi="fa-IR"/>
        </w:rPr>
        <w:t>. چاپ دوم، 1427 ق.</w:t>
      </w:r>
    </w:p>
    <w:p w:rsidR="00897A49" w:rsidRDefault="00897A49" w:rsidP="008F4F14">
      <w:pPr>
        <w:bidi/>
        <w:jc w:val="both"/>
        <w:rPr>
          <w:rFonts w:ascii="IRLotus" w:hAnsi="IRLotus" w:cs="IRLotus"/>
          <w:sz w:val="28"/>
          <w:szCs w:val="28"/>
          <w:rtl/>
          <w:lang w:bidi="fa-IR"/>
        </w:rPr>
      </w:pPr>
      <w:r w:rsidRPr="005311A3">
        <w:rPr>
          <w:rFonts w:ascii="IRLotus" w:hAnsi="IRLotus" w:cs="IRLotus"/>
          <w:sz w:val="28"/>
          <w:szCs w:val="28"/>
          <w:rtl/>
          <w:lang w:bidi="fa-IR"/>
        </w:rPr>
        <w:t>حر</w:t>
      </w:r>
      <w:r>
        <w:rPr>
          <w:rFonts w:ascii="IRLotus" w:hAnsi="IRLotus" w:cs="IRLotus"/>
          <w:sz w:val="28"/>
          <w:szCs w:val="28"/>
          <w:rtl/>
          <w:lang w:bidi="fa-IR"/>
        </w:rPr>
        <w:softHyphen/>
      </w:r>
      <w:r w:rsidRPr="005311A3">
        <w:rPr>
          <w:rFonts w:ascii="IRLotus" w:hAnsi="IRLotus" w:cs="IRLotus"/>
          <w:sz w:val="28"/>
          <w:szCs w:val="28"/>
          <w:rtl/>
          <w:lang w:bidi="fa-IR"/>
        </w:rPr>
        <w:t>عامل</w:t>
      </w:r>
      <w:r w:rsidRPr="005311A3">
        <w:rPr>
          <w:rFonts w:ascii="IRLotus" w:hAnsi="IRLotus" w:cs="IRLotus" w:hint="cs"/>
          <w:sz w:val="28"/>
          <w:szCs w:val="28"/>
          <w:rtl/>
          <w:lang w:bidi="fa-IR"/>
        </w:rPr>
        <w:t>ی</w:t>
      </w:r>
      <w:r w:rsidRPr="005311A3">
        <w:rPr>
          <w:rFonts w:ascii="IRLotus" w:hAnsi="IRLotus" w:cs="IRLotus" w:hint="eastAsia"/>
          <w:sz w:val="28"/>
          <w:szCs w:val="28"/>
          <w:rtl/>
          <w:lang w:bidi="fa-IR"/>
        </w:rPr>
        <w:t>،</w:t>
      </w:r>
      <w:r w:rsidRPr="005311A3">
        <w:rPr>
          <w:rFonts w:ascii="IRLotus" w:hAnsi="IRLotus" w:cs="IRLotus"/>
          <w:sz w:val="28"/>
          <w:szCs w:val="28"/>
          <w:rtl/>
          <w:lang w:bidi="fa-IR"/>
        </w:rPr>
        <w:t xml:space="preserve"> محمد</w:t>
      </w:r>
      <w:r>
        <w:rPr>
          <w:rFonts w:ascii="IRLotus" w:hAnsi="IRLotus" w:cs="IRLotus"/>
          <w:sz w:val="28"/>
          <w:szCs w:val="28"/>
          <w:rtl/>
          <w:lang w:bidi="fa-IR"/>
        </w:rPr>
        <w:softHyphen/>
      </w:r>
      <w:r w:rsidRPr="005311A3">
        <w:rPr>
          <w:rFonts w:ascii="IRLotus" w:hAnsi="IRLotus" w:cs="IRLotus"/>
          <w:sz w:val="28"/>
          <w:szCs w:val="28"/>
          <w:rtl/>
          <w:lang w:bidi="fa-IR"/>
        </w:rPr>
        <w:t>بن</w:t>
      </w:r>
      <w:r>
        <w:rPr>
          <w:rFonts w:ascii="IRLotus" w:hAnsi="IRLotus" w:cs="IRLotus"/>
          <w:sz w:val="28"/>
          <w:szCs w:val="28"/>
          <w:rtl/>
          <w:lang w:bidi="fa-IR"/>
        </w:rPr>
        <w:softHyphen/>
      </w:r>
      <w:r w:rsidRPr="005311A3">
        <w:rPr>
          <w:rFonts w:ascii="IRLotus" w:hAnsi="IRLotus" w:cs="IRLotus"/>
          <w:sz w:val="28"/>
          <w:szCs w:val="28"/>
          <w:rtl/>
          <w:lang w:bidi="fa-IR"/>
        </w:rPr>
        <w:t>حسن</w:t>
      </w:r>
      <w:r>
        <w:rPr>
          <w:rFonts w:ascii="IRLotus" w:hAnsi="IRLotus" w:cs="IRLotus" w:hint="cs"/>
          <w:sz w:val="28"/>
          <w:szCs w:val="28"/>
          <w:rtl/>
          <w:lang w:bidi="fa-IR"/>
        </w:rPr>
        <w:t xml:space="preserve">. </w:t>
      </w:r>
      <w:r w:rsidRPr="005311A3">
        <w:rPr>
          <w:rFonts w:ascii="IRLotus" w:hAnsi="IRLotus" w:cs="IRLotus" w:hint="cs"/>
          <w:i/>
          <w:iCs/>
          <w:sz w:val="28"/>
          <w:szCs w:val="28"/>
          <w:rtl/>
          <w:lang w:bidi="fa-IR"/>
        </w:rPr>
        <w:t>ت</w:t>
      </w:r>
      <w:r w:rsidRPr="005311A3">
        <w:rPr>
          <w:rFonts w:ascii="IRLotus" w:hAnsi="IRLotus" w:cs="IRLotus"/>
          <w:i/>
          <w:iCs/>
          <w:sz w:val="28"/>
          <w:szCs w:val="28"/>
          <w:rtl/>
          <w:lang w:bidi="fa-IR"/>
        </w:rPr>
        <w:t>فص</w:t>
      </w:r>
      <w:r w:rsidRPr="005311A3">
        <w:rPr>
          <w:rFonts w:ascii="IRLotus" w:hAnsi="IRLotus" w:cs="IRLotus" w:hint="cs"/>
          <w:i/>
          <w:iCs/>
          <w:sz w:val="28"/>
          <w:szCs w:val="28"/>
          <w:rtl/>
          <w:lang w:bidi="fa-IR"/>
        </w:rPr>
        <w:t>ی</w:t>
      </w:r>
      <w:r w:rsidRPr="005311A3">
        <w:rPr>
          <w:rFonts w:ascii="IRLotus" w:hAnsi="IRLotus" w:cs="IRLotus" w:hint="eastAsia"/>
          <w:i/>
          <w:iCs/>
          <w:sz w:val="28"/>
          <w:szCs w:val="28"/>
          <w:rtl/>
          <w:lang w:bidi="fa-IR"/>
        </w:rPr>
        <w:t>ل</w:t>
      </w:r>
      <w:r w:rsidRPr="005311A3">
        <w:rPr>
          <w:rFonts w:ascii="IRLotus" w:hAnsi="IRLotus" w:cs="IRLotus"/>
          <w:i/>
          <w:iCs/>
          <w:sz w:val="28"/>
          <w:szCs w:val="28"/>
          <w:rtl/>
          <w:lang w:bidi="fa-IR"/>
        </w:rPr>
        <w:t xml:space="preserve"> وسائل الش</w:t>
      </w:r>
      <w:r w:rsidRPr="005311A3">
        <w:rPr>
          <w:rFonts w:ascii="IRLotus" w:hAnsi="IRLotus" w:cs="IRLotus" w:hint="cs"/>
          <w:i/>
          <w:iCs/>
          <w:sz w:val="28"/>
          <w:szCs w:val="28"/>
          <w:rtl/>
          <w:lang w:bidi="fa-IR"/>
        </w:rPr>
        <w:t>ی</w:t>
      </w:r>
      <w:r w:rsidRPr="005311A3">
        <w:rPr>
          <w:rFonts w:ascii="IRLotus" w:hAnsi="IRLotus" w:cs="IRLotus" w:hint="eastAsia"/>
          <w:i/>
          <w:iCs/>
          <w:sz w:val="28"/>
          <w:szCs w:val="28"/>
          <w:rtl/>
          <w:lang w:bidi="fa-IR"/>
        </w:rPr>
        <w:t>عة</w:t>
      </w:r>
      <w:r w:rsidRPr="005311A3">
        <w:rPr>
          <w:rFonts w:ascii="IRLotus" w:hAnsi="IRLotus" w:cs="IRLotus"/>
          <w:i/>
          <w:iCs/>
          <w:sz w:val="28"/>
          <w:szCs w:val="28"/>
          <w:rtl/>
          <w:lang w:bidi="fa-IR"/>
        </w:rPr>
        <w:t xml:space="preserve"> إل</w:t>
      </w:r>
      <w:r w:rsidRPr="005311A3">
        <w:rPr>
          <w:rFonts w:ascii="IRLotus" w:hAnsi="IRLotus" w:cs="IRLotus" w:hint="cs"/>
          <w:i/>
          <w:iCs/>
          <w:sz w:val="28"/>
          <w:szCs w:val="28"/>
          <w:rtl/>
          <w:lang w:bidi="fa-IR"/>
        </w:rPr>
        <w:t>ی</w:t>
      </w:r>
      <w:r w:rsidRPr="005311A3">
        <w:rPr>
          <w:rFonts w:ascii="IRLotus" w:hAnsi="IRLotus" w:cs="IRLotus"/>
          <w:i/>
          <w:iCs/>
          <w:sz w:val="28"/>
          <w:szCs w:val="28"/>
          <w:rtl/>
          <w:lang w:bidi="fa-IR"/>
        </w:rPr>
        <w:t xml:space="preserve"> تحص</w:t>
      </w:r>
      <w:r w:rsidRPr="005311A3">
        <w:rPr>
          <w:rFonts w:ascii="IRLotus" w:hAnsi="IRLotus" w:cs="IRLotus" w:hint="cs"/>
          <w:i/>
          <w:iCs/>
          <w:sz w:val="28"/>
          <w:szCs w:val="28"/>
          <w:rtl/>
          <w:lang w:bidi="fa-IR"/>
        </w:rPr>
        <w:t>ی</w:t>
      </w:r>
      <w:r w:rsidRPr="005311A3">
        <w:rPr>
          <w:rFonts w:ascii="IRLotus" w:hAnsi="IRLotus" w:cs="IRLotus" w:hint="eastAsia"/>
          <w:i/>
          <w:iCs/>
          <w:sz w:val="28"/>
          <w:szCs w:val="28"/>
          <w:rtl/>
          <w:lang w:bidi="fa-IR"/>
        </w:rPr>
        <w:t>ل</w:t>
      </w:r>
      <w:r w:rsidRPr="005311A3">
        <w:rPr>
          <w:rFonts w:ascii="IRLotus" w:hAnsi="IRLotus" w:cs="IRLotus"/>
          <w:i/>
          <w:iCs/>
          <w:sz w:val="28"/>
          <w:szCs w:val="28"/>
          <w:rtl/>
          <w:lang w:bidi="fa-IR"/>
        </w:rPr>
        <w:t xml:space="preserve"> مسائل الشر</w:t>
      </w:r>
      <w:r w:rsidRPr="005311A3">
        <w:rPr>
          <w:rFonts w:ascii="IRLotus" w:hAnsi="IRLotus" w:cs="IRLotus" w:hint="cs"/>
          <w:i/>
          <w:iCs/>
          <w:sz w:val="28"/>
          <w:szCs w:val="28"/>
          <w:rtl/>
          <w:lang w:bidi="fa-IR"/>
        </w:rPr>
        <w:t>ی</w:t>
      </w:r>
      <w:r w:rsidRPr="005311A3">
        <w:rPr>
          <w:rFonts w:ascii="IRLotus" w:hAnsi="IRLotus" w:cs="IRLotus" w:hint="eastAsia"/>
          <w:i/>
          <w:iCs/>
          <w:sz w:val="28"/>
          <w:szCs w:val="28"/>
          <w:rtl/>
          <w:lang w:bidi="fa-IR"/>
        </w:rPr>
        <w:t>عة</w:t>
      </w:r>
      <w:r>
        <w:rPr>
          <w:rFonts w:ascii="IRLotus" w:hAnsi="IRLotus" w:cs="IRLotus" w:hint="cs"/>
          <w:sz w:val="28"/>
          <w:szCs w:val="28"/>
          <w:rtl/>
          <w:lang w:bidi="fa-IR"/>
        </w:rPr>
        <w:t xml:space="preserve">. قم: </w:t>
      </w:r>
      <w:r w:rsidRPr="005311A3">
        <w:rPr>
          <w:rFonts w:ascii="IRLotus" w:hAnsi="IRLotus" w:cs="IRLotus"/>
          <w:sz w:val="28"/>
          <w:szCs w:val="28"/>
          <w:rtl/>
          <w:lang w:bidi="fa-IR"/>
        </w:rPr>
        <w:t>مؤسسة آل الب</w:t>
      </w:r>
      <w:r w:rsidRPr="005311A3">
        <w:rPr>
          <w:rFonts w:ascii="IRLotus" w:hAnsi="IRLotus" w:cs="IRLotus" w:hint="cs"/>
          <w:sz w:val="28"/>
          <w:szCs w:val="28"/>
          <w:rtl/>
          <w:lang w:bidi="fa-IR"/>
        </w:rPr>
        <w:t>ی</w:t>
      </w:r>
      <w:r w:rsidRPr="005311A3">
        <w:rPr>
          <w:rFonts w:ascii="IRLotus" w:hAnsi="IRLotus" w:cs="IRLotus" w:hint="eastAsia"/>
          <w:sz w:val="28"/>
          <w:szCs w:val="28"/>
          <w:rtl/>
          <w:lang w:bidi="fa-IR"/>
        </w:rPr>
        <w:t>ت</w:t>
      </w:r>
      <w:r w:rsidRPr="005311A3">
        <w:rPr>
          <w:rFonts w:ascii="IRLotus" w:hAnsi="IRLotus" w:cs="IRLotus"/>
          <w:sz w:val="28"/>
          <w:szCs w:val="28"/>
          <w:rtl/>
          <w:lang w:bidi="fa-IR"/>
        </w:rPr>
        <w:t>(ع) لإح</w:t>
      </w:r>
      <w:r w:rsidRPr="005311A3">
        <w:rPr>
          <w:rFonts w:ascii="IRLotus" w:hAnsi="IRLotus" w:cs="IRLotus" w:hint="cs"/>
          <w:sz w:val="28"/>
          <w:szCs w:val="28"/>
          <w:rtl/>
          <w:lang w:bidi="fa-IR"/>
        </w:rPr>
        <w:t>ی</w:t>
      </w:r>
      <w:r w:rsidRPr="005311A3">
        <w:rPr>
          <w:rFonts w:ascii="IRLotus" w:hAnsi="IRLotus" w:cs="IRLotus" w:hint="eastAsia"/>
          <w:sz w:val="28"/>
          <w:szCs w:val="28"/>
          <w:rtl/>
          <w:lang w:bidi="fa-IR"/>
        </w:rPr>
        <w:t>اء</w:t>
      </w:r>
      <w:r w:rsidRPr="005311A3">
        <w:rPr>
          <w:rFonts w:ascii="IRLotus" w:hAnsi="IRLotus" w:cs="IRLotus"/>
          <w:sz w:val="28"/>
          <w:szCs w:val="28"/>
          <w:rtl/>
          <w:lang w:bidi="fa-IR"/>
        </w:rPr>
        <w:t xml:space="preserve"> التراث</w:t>
      </w:r>
      <w:r>
        <w:rPr>
          <w:rFonts w:ascii="IRLotus" w:hAnsi="IRLotus" w:cs="IRLotus" w:hint="cs"/>
          <w:sz w:val="28"/>
          <w:szCs w:val="28"/>
          <w:rtl/>
          <w:lang w:bidi="fa-IR"/>
        </w:rPr>
        <w:t>. 1416 ق.</w:t>
      </w:r>
    </w:p>
    <w:p w:rsidR="00897A49" w:rsidRDefault="00897A49" w:rsidP="008F4F14">
      <w:pPr>
        <w:bidi/>
        <w:ind w:firstLine="4"/>
        <w:jc w:val="both"/>
        <w:rPr>
          <w:rFonts w:ascii="IRLotus" w:hAnsi="IRLotus" w:cs="IRLotus"/>
          <w:sz w:val="28"/>
          <w:szCs w:val="28"/>
          <w:rtl/>
          <w:lang w:bidi="fa-IR"/>
        </w:rPr>
      </w:pPr>
      <w:r>
        <w:rPr>
          <w:rFonts w:ascii="IRLotus" w:hAnsi="IRLotus" w:cs="IRLotus" w:hint="cs"/>
          <w:sz w:val="28"/>
          <w:szCs w:val="28"/>
          <w:rtl/>
          <w:lang w:bidi="fa-IR"/>
        </w:rPr>
        <w:t xml:space="preserve">حصکفی، علاءالدین. </w:t>
      </w:r>
      <w:r w:rsidRPr="008E7048">
        <w:rPr>
          <w:rFonts w:ascii="IRLotus" w:hAnsi="IRLotus" w:cs="IRLotus"/>
          <w:i/>
          <w:iCs/>
          <w:sz w:val="28"/>
          <w:szCs w:val="28"/>
          <w:rtl/>
          <w:lang w:bidi="fa-IR"/>
        </w:rPr>
        <w:t>الدر المختار شرح تنوير الأبصار وجامع البحار</w:t>
      </w:r>
      <w:r>
        <w:rPr>
          <w:rFonts w:ascii="IRLotus" w:hAnsi="IRLotus" w:cs="IRLotus" w:hint="cs"/>
          <w:sz w:val="28"/>
          <w:szCs w:val="28"/>
          <w:rtl/>
          <w:lang w:bidi="fa-IR"/>
        </w:rPr>
        <w:t xml:space="preserve">. بیروت: </w:t>
      </w:r>
      <w:r w:rsidRPr="008E7048">
        <w:rPr>
          <w:rFonts w:ascii="IRLotus" w:hAnsi="IRLotus" w:cs="IRLotus"/>
          <w:sz w:val="28"/>
          <w:szCs w:val="28"/>
          <w:rtl/>
          <w:lang w:bidi="fa-IR"/>
        </w:rPr>
        <w:t>دار الكتب العلمية</w:t>
      </w:r>
      <w:r>
        <w:rPr>
          <w:rFonts w:ascii="IRLotus" w:hAnsi="IRLotus" w:cs="IRLotus" w:hint="cs"/>
          <w:sz w:val="28"/>
          <w:szCs w:val="28"/>
          <w:rtl/>
          <w:lang w:bidi="fa-IR"/>
        </w:rPr>
        <w:t>. 1423 ق.</w:t>
      </w:r>
    </w:p>
    <w:p w:rsidR="00897A49" w:rsidRDefault="00897A49" w:rsidP="008F4F14">
      <w:pPr>
        <w:bidi/>
        <w:ind w:firstLine="4"/>
        <w:jc w:val="both"/>
        <w:rPr>
          <w:rFonts w:ascii="IRLotus" w:hAnsi="IRLotus" w:cs="IRLotus"/>
          <w:sz w:val="28"/>
          <w:szCs w:val="28"/>
          <w:rtl/>
          <w:lang w:bidi="fa-IR"/>
        </w:rPr>
      </w:pPr>
      <w:r>
        <w:rPr>
          <w:rFonts w:ascii="IRLotus" w:hAnsi="IRLotus" w:cs="IRLotus"/>
          <w:sz w:val="28"/>
          <w:szCs w:val="28"/>
          <w:rtl/>
          <w:lang w:bidi="fa-IR"/>
        </w:rPr>
        <w:t>حصن</w:t>
      </w:r>
      <w:r>
        <w:rPr>
          <w:rFonts w:ascii="IRLotus" w:hAnsi="IRLotus" w:cs="IRLotus" w:hint="cs"/>
          <w:sz w:val="28"/>
          <w:szCs w:val="28"/>
          <w:rtl/>
          <w:lang w:bidi="fa-IR"/>
        </w:rPr>
        <w:t>ی،</w:t>
      </w:r>
      <w:r>
        <w:rPr>
          <w:rFonts w:ascii="IRLotus" w:hAnsi="IRLotus" w:cs="IRLotus"/>
          <w:sz w:val="28"/>
          <w:szCs w:val="28"/>
          <w:rtl/>
          <w:lang w:bidi="fa-IR"/>
        </w:rPr>
        <w:t xml:space="preserve"> تق</w:t>
      </w:r>
      <w:r>
        <w:rPr>
          <w:rFonts w:ascii="IRLotus" w:hAnsi="IRLotus" w:cs="IRLotus" w:hint="cs"/>
          <w:sz w:val="28"/>
          <w:szCs w:val="28"/>
          <w:rtl/>
          <w:lang w:bidi="fa-IR"/>
        </w:rPr>
        <w:t>ی</w:t>
      </w:r>
      <w:r>
        <w:rPr>
          <w:rFonts w:ascii="IRLotus" w:hAnsi="IRLotus" w:cs="IRLotus"/>
          <w:sz w:val="28"/>
          <w:szCs w:val="28"/>
          <w:rtl/>
          <w:lang w:bidi="fa-IR"/>
        </w:rPr>
        <w:softHyphen/>
        <w:t>الدين</w:t>
      </w:r>
      <w:r>
        <w:rPr>
          <w:rFonts w:ascii="IRLotus" w:hAnsi="IRLotus" w:cs="IRLotus" w:hint="cs"/>
          <w:sz w:val="28"/>
          <w:szCs w:val="28"/>
          <w:rtl/>
          <w:lang w:bidi="fa-IR"/>
        </w:rPr>
        <w:t xml:space="preserve">. </w:t>
      </w:r>
      <w:r w:rsidRPr="002C3F36">
        <w:rPr>
          <w:rFonts w:ascii="IRLotus" w:hAnsi="IRLotus" w:cs="IRLotus"/>
          <w:i/>
          <w:iCs/>
          <w:sz w:val="28"/>
          <w:szCs w:val="28"/>
          <w:rtl/>
          <w:lang w:bidi="fa-IR"/>
        </w:rPr>
        <w:t>القواعد</w:t>
      </w:r>
      <w:r>
        <w:rPr>
          <w:rFonts w:ascii="IRLotus" w:hAnsi="IRLotus" w:cs="IRLotus" w:hint="cs"/>
          <w:sz w:val="28"/>
          <w:szCs w:val="28"/>
          <w:rtl/>
          <w:lang w:bidi="fa-IR"/>
        </w:rPr>
        <w:t xml:space="preserve">. ریاض: </w:t>
      </w:r>
      <w:r w:rsidRPr="002C3F36">
        <w:rPr>
          <w:rFonts w:ascii="IRLotus" w:hAnsi="IRLotus" w:cs="IRLotus"/>
          <w:sz w:val="28"/>
          <w:szCs w:val="28"/>
          <w:rtl/>
          <w:lang w:bidi="fa-IR"/>
        </w:rPr>
        <w:t>مكتبة الرشد للنشر والتوزيع</w:t>
      </w:r>
      <w:r>
        <w:rPr>
          <w:rFonts w:ascii="IRLotus" w:hAnsi="IRLotus" w:cs="IRLotus" w:hint="cs"/>
          <w:sz w:val="28"/>
          <w:szCs w:val="28"/>
          <w:rtl/>
          <w:lang w:bidi="fa-IR"/>
        </w:rPr>
        <w:t>. 1418 ق.</w:t>
      </w:r>
    </w:p>
    <w:p w:rsidR="00897A49" w:rsidRDefault="00897A49" w:rsidP="008F4F14">
      <w:pPr>
        <w:bidi/>
        <w:jc w:val="both"/>
        <w:rPr>
          <w:rFonts w:ascii="IRLotus" w:hAnsi="IRLotus" w:cs="IRLotus"/>
          <w:sz w:val="28"/>
          <w:szCs w:val="28"/>
          <w:rtl/>
          <w:lang w:bidi="fa-IR"/>
        </w:rPr>
      </w:pPr>
      <w:r w:rsidRPr="00E00CBF">
        <w:rPr>
          <w:rFonts w:ascii="IRLotus" w:hAnsi="IRLotus" w:cs="IRLotus"/>
          <w:sz w:val="28"/>
          <w:szCs w:val="28"/>
          <w:rtl/>
          <w:lang w:bidi="fa-IR"/>
        </w:rPr>
        <w:t>حک</w:t>
      </w:r>
      <w:r w:rsidRPr="00E00CBF">
        <w:rPr>
          <w:rFonts w:ascii="IRLotus" w:hAnsi="IRLotus" w:cs="IRLotus" w:hint="cs"/>
          <w:sz w:val="28"/>
          <w:szCs w:val="28"/>
          <w:rtl/>
          <w:lang w:bidi="fa-IR"/>
        </w:rPr>
        <w:t>ی</w:t>
      </w:r>
      <w:r w:rsidRPr="00E00CBF">
        <w:rPr>
          <w:rFonts w:ascii="IRLotus" w:hAnsi="IRLotus" w:cs="IRLotus" w:hint="eastAsia"/>
          <w:sz w:val="28"/>
          <w:szCs w:val="28"/>
          <w:rtl/>
          <w:lang w:bidi="fa-IR"/>
        </w:rPr>
        <w:t>م،</w:t>
      </w:r>
      <w:r>
        <w:rPr>
          <w:rFonts w:ascii="IRLotus" w:hAnsi="IRLotus" w:cs="IRLotus" w:hint="cs"/>
          <w:sz w:val="28"/>
          <w:szCs w:val="28"/>
          <w:rtl/>
          <w:lang w:bidi="fa-IR"/>
        </w:rPr>
        <w:t>سید</w:t>
      </w:r>
      <w:r w:rsidRPr="00E00CBF">
        <w:rPr>
          <w:rFonts w:ascii="IRLotus" w:hAnsi="IRLotus" w:cs="IRLotus"/>
          <w:sz w:val="28"/>
          <w:szCs w:val="28"/>
          <w:rtl/>
          <w:lang w:bidi="fa-IR"/>
        </w:rPr>
        <w:t>محسن</w:t>
      </w:r>
      <w:r>
        <w:rPr>
          <w:rFonts w:ascii="IRLotus" w:hAnsi="IRLotus" w:cs="IRLotus" w:hint="cs"/>
          <w:sz w:val="28"/>
          <w:szCs w:val="28"/>
          <w:rtl/>
          <w:lang w:bidi="fa-IR"/>
        </w:rPr>
        <w:t xml:space="preserve">. </w:t>
      </w:r>
      <w:r w:rsidRPr="00E00CBF">
        <w:rPr>
          <w:rFonts w:ascii="IRLotus" w:hAnsi="IRLotus" w:cs="IRLotus"/>
          <w:i/>
          <w:iCs/>
          <w:sz w:val="28"/>
          <w:szCs w:val="28"/>
          <w:rtl/>
          <w:lang w:bidi="fa-IR"/>
        </w:rPr>
        <w:t>مستمسک العروة الوثق</w:t>
      </w:r>
      <w:r w:rsidRPr="00E00CBF">
        <w:rPr>
          <w:rFonts w:ascii="IRLotus" w:hAnsi="IRLotus" w:cs="IRLotus" w:hint="cs"/>
          <w:i/>
          <w:iCs/>
          <w:sz w:val="28"/>
          <w:szCs w:val="28"/>
          <w:rtl/>
          <w:lang w:bidi="fa-IR"/>
        </w:rPr>
        <w:t>ی</w:t>
      </w:r>
      <w:r>
        <w:rPr>
          <w:rFonts w:ascii="IRLotus" w:hAnsi="IRLotus" w:cs="IRLotus" w:hint="cs"/>
          <w:sz w:val="28"/>
          <w:szCs w:val="28"/>
          <w:rtl/>
          <w:lang w:bidi="fa-IR"/>
        </w:rPr>
        <w:t xml:space="preserve">. قم: </w:t>
      </w:r>
      <w:r w:rsidRPr="00E00CBF">
        <w:rPr>
          <w:rFonts w:ascii="IRLotus" w:hAnsi="IRLotus" w:cs="IRLotus"/>
          <w:sz w:val="28"/>
          <w:szCs w:val="28"/>
          <w:rtl/>
          <w:lang w:bidi="fa-IR"/>
        </w:rPr>
        <w:t>دار التفسير</w:t>
      </w:r>
      <w:r>
        <w:rPr>
          <w:rFonts w:ascii="IRLotus" w:hAnsi="IRLotus" w:cs="IRLotus" w:hint="cs"/>
          <w:sz w:val="28"/>
          <w:szCs w:val="28"/>
          <w:rtl/>
          <w:lang w:bidi="fa-IR"/>
        </w:rPr>
        <w:t>. 1374.</w:t>
      </w:r>
    </w:p>
    <w:p w:rsidR="00897A49" w:rsidRDefault="00897A49" w:rsidP="008F4F14">
      <w:pPr>
        <w:bidi/>
        <w:ind w:firstLine="4"/>
        <w:jc w:val="both"/>
        <w:rPr>
          <w:rFonts w:ascii="IRLotus" w:hAnsi="IRLotus" w:cs="IRLotus"/>
          <w:sz w:val="28"/>
          <w:szCs w:val="28"/>
          <w:rtl/>
          <w:lang w:bidi="fa-IR"/>
        </w:rPr>
      </w:pPr>
      <w:r>
        <w:rPr>
          <w:rFonts w:ascii="IRLotus" w:hAnsi="IRLotus" w:cs="IRLotus" w:hint="cs"/>
          <w:sz w:val="28"/>
          <w:szCs w:val="28"/>
          <w:rtl/>
          <w:lang w:bidi="fa-IR"/>
        </w:rPr>
        <w:t>خمینی، سیدروح</w:t>
      </w:r>
      <w:r>
        <w:rPr>
          <w:rFonts w:ascii="IRLotus" w:hAnsi="IRLotus" w:cs="IRLotus"/>
          <w:sz w:val="28"/>
          <w:szCs w:val="28"/>
          <w:rtl/>
          <w:lang w:bidi="fa-IR"/>
        </w:rPr>
        <w:softHyphen/>
      </w:r>
      <w:r>
        <w:rPr>
          <w:rFonts w:ascii="IRLotus" w:hAnsi="IRLotus" w:cs="IRLotus" w:hint="cs"/>
          <w:sz w:val="28"/>
          <w:szCs w:val="28"/>
          <w:rtl/>
          <w:lang w:bidi="fa-IR"/>
        </w:rPr>
        <w:t xml:space="preserve">الله. </w:t>
      </w:r>
      <w:r w:rsidRPr="00027259">
        <w:rPr>
          <w:rFonts w:ascii="IRLotus" w:hAnsi="IRLotus" w:cs="IRLotus" w:hint="cs"/>
          <w:i/>
          <w:iCs/>
          <w:sz w:val="28"/>
          <w:szCs w:val="28"/>
          <w:rtl/>
          <w:lang w:bidi="fa-IR"/>
        </w:rPr>
        <w:t>تحریر الوسیلة</w:t>
      </w:r>
      <w:r>
        <w:rPr>
          <w:rFonts w:ascii="IRLotus" w:hAnsi="IRLotus" w:cs="IRLotus" w:hint="cs"/>
          <w:sz w:val="28"/>
          <w:szCs w:val="28"/>
          <w:rtl/>
          <w:lang w:bidi="fa-IR"/>
        </w:rPr>
        <w:t>. تهران: م</w:t>
      </w:r>
      <w:r w:rsidRPr="008D1A7F">
        <w:rPr>
          <w:rFonts w:ascii="IRLotus" w:hAnsi="IRLotus" w:cs="IRLotus"/>
          <w:sz w:val="28"/>
          <w:szCs w:val="28"/>
          <w:rtl/>
          <w:lang w:bidi="fa-IR"/>
        </w:rPr>
        <w:t>وسسه تنظ</w:t>
      </w:r>
      <w:r w:rsidRPr="008D1A7F">
        <w:rPr>
          <w:rFonts w:ascii="IRLotus" w:hAnsi="IRLotus" w:cs="IRLotus" w:hint="cs"/>
          <w:sz w:val="28"/>
          <w:szCs w:val="28"/>
          <w:rtl/>
          <w:lang w:bidi="fa-IR"/>
        </w:rPr>
        <w:t>ی</w:t>
      </w:r>
      <w:r w:rsidRPr="008D1A7F">
        <w:rPr>
          <w:rFonts w:ascii="IRLotus" w:hAnsi="IRLotus" w:cs="IRLotus" w:hint="eastAsia"/>
          <w:sz w:val="28"/>
          <w:szCs w:val="28"/>
          <w:rtl/>
          <w:lang w:bidi="fa-IR"/>
        </w:rPr>
        <w:t>م</w:t>
      </w:r>
      <w:r w:rsidRPr="008D1A7F">
        <w:rPr>
          <w:rFonts w:ascii="IRLotus" w:hAnsi="IRLotus" w:cs="IRLotus"/>
          <w:sz w:val="28"/>
          <w:szCs w:val="28"/>
          <w:rtl/>
          <w:lang w:bidi="fa-IR"/>
        </w:rPr>
        <w:t xml:space="preserve"> و نشر آثار امام خم</w:t>
      </w:r>
      <w:r w:rsidRPr="008D1A7F">
        <w:rPr>
          <w:rFonts w:ascii="IRLotus" w:hAnsi="IRLotus" w:cs="IRLotus" w:hint="cs"/>
          <w:sz w:val="28"/>
          <w:szCs w:val="28"/>
          <w:rtl/>
          <w:lang w:bidi="fa-IR"/>
        </w:rPr>
        <w:t>ی</w:t>
      </w:r>
      <w:r w:rsidRPr="008D1A7F">
        <w:rPr>
          <w:rFonts w:ascii="IRLotus" w:hAnsi="IRLotus" w:cs="IRLotus" w:hint="eastAsia"/>
          <w:sz w:val="28"/>
          <w:szCs w:val="28"/>
          <w:rtl/>
          <w:lang w:bidi="fa-IR"/>
        </w:rPr>
        <w:t>ن</w:t>
      </w:r>
      <w:r w:rsidRPr="008D1A7F">
        <w:rPr>
          <w:rFonts w:ascii="IRLotus" w:hAnsi="IRLotus" w:cs="IRLotus" w:hint="cs"/>
          <w:sz w:val="28"/>
          <w:szCs w:val="28"/>
          <w:rtl/>
          <w:lang w:bidi="fa-IR"/>
        </w:rPr>
        <w:t>ی</w:t>
      </w:r>
      <w:r>
        <w:rPr>
          <w:rFonts w:ascii="IRLotus" w:hAnsi="IRLotus" w:cs="IRLotus" w:hint="cs"/>
          <w:sz w:val="28"/>
          <w:szCs w:val="28"/>
          <w:rtl/>
          <w:lang w:bidi="fa-IR"/>
        </w:rPr>
        <w:t>(ره). 1392.</w:t>
      </w:r>
    </w:p>
    <w:p w:rsidR="00897A49" w:rsidRDefault="00897A49" w:rsidP="008F4F14">
      <w:pPr>
        <w:bidi/>
        <w:ind w:firstLine="4"/>
        <w:jc w:val="both"/>
        <w:rPr>
          <w:rFonts w:ascii="IRLotus" w:hAnsi="IRLotus" w:cs="IRLotus"/>
          <w:sz w:val="28"/>
          <w:szCs w:val="28"/>
          <w:rtl/>
          <w:lang w:bidi="fa-IR"/>
        </w:rPr>
      </w:pPr>
      <w:r>
        <w:rPr>
          <w:rFonts w:ascii="IRLotus" w:hAnsi="IRLotus" w:cs="IRLotus" w:hint="cs"/>
          <w:sz w:val="28"/>
          <w:szCs w:val="28"/>
          <w:rtl/>
          <w:lang w:bidi="fa-IR"/>
        </w:rPr>
        <w:t xml:space="preserve">خمینی، سیدمصطفی. </w:t>
      </w:r>
      <w:r w:rsidRPr="00B927BD">
        <w:rPr>
          <w:rFonts w:ascii="IRLotus" w:hAnsi="IRLotus" w:cs="IRLotus"/>
          <w:i/>
          <w:iCs/>
          <w:sz w:val="28"/>
          <w:szCs w:val="28"/>
          <w:rtl/>
          <w:lang w:bidi="fa-IR"/>
        </w:rPr>
        <w:t>مستند تحر</w:t>
      </w:r>
      <w:r w:rsidRPr="00B927BD">
        <w:rPr>
          <w:rFonts w:ascii="IRLotus" w:hAnsi="IRLotus" w:cs="IRLotus" w:hint="cs"/>
          <w:i/>
          <w:iCs/>
          <w:sz w:val="28"/>
          <w:szCs w:val="28"/>
          <w:rtl/>
          <w:lang w:bidi="fa-IR"/>
        </w:rPr>
        <w:t>ی</w:t>
      </w:r>
      <w:r w:rsidRPr="00B927BD">
        <w:rPr>
          <w:rFonts w:ascii="IRLotus" w:hAnsi="IRLotus" w:cs="IRLotus" w:hint="eastAsia"/>
          <w:i/>
          <w:iCs/>
          <w:sz w:val="28"/>
          <w:szCs w:val="28"/>
          <w:rtl/>
          <w:lang w:bidi="fa-IR"/>
        </w:rPr>
        <w:t>ر</w:t>
      </w:r>
      <w:r w:rsidRPr="00B927BD">
        <w:rPr>
          <w:rFonts w:ascii="IRLotus" w:hAnsi="IRLotus" w:cs="IRLotus"/>
          <w:i/>
          <w:iCs/>
          <w:sz w:val="28"/>
          <w:szCs w:val="28"/>
          <w:rtl/>
          <w:lang w:bidi="fa-IR"/>
        </w:rPr>
        <w:t xml:space="preserve"> الوس</w:t>
      </w:r>
      <w:r w:rsidRPr="00B927BD">
        <w:rPr>
          <w:rFonts w:ascii="IRLotus" w:hAnsi="IRLotus" w:cs="IRLotus" w:hint="cs"/>
          <w:i/>
          <w:iCs/>
          <w:sz w:val="28"/>
          <w:szCs w:val="28"/>
          <w:rtl/>
          <w:lang w:bidi="fa-IR"/>
        </w:rPr>
        <w:t>ی</w:t>
      </w:r>
      <w:r w:rsidRPr="00B927BD">
        <w:rPr>
          <w:rFonts w:ascii="IRLotus" w:hAnsi="IRLotus" w:cs="IRLotus" w:hint="eastAsia"/>
          <w:i/>
          <w:iCs/>
          <w:sz w:val="28"/>
          <w:szCs w:val="28"/>
          <w:rtl/>
          <w:lang w:bidi="fa-IR"/>
        </w:rPr>
        <w:t>لة</w:t>
      </w:r>
      <w:r>
        <w:rPr>
          <w:rFonts w:ascii="IRLotus" w:hAnsi="IRLotus" w:cs="IRLotus" w:hint="cs"/>
          <w:sz w:val="28"/>
          <w:szCs w:val="28"/>
          <w:rtl/>
          <w:lang w:bidi="fa-IR"/>
        </w:rPr>
        <w:t xml:space="preserve">. تهران: </w:t>
      </w:r>
      <w:r w:rsidRPr="00B927BD">
        <w:rPr>
          <w:rFonts w:ascii="IRLotus" w:hAnsi="IRLotus" w:cs="IRLotus"/>
          <w:sz w:val="28"/>
          <w:szCs w:val="28"/>
          <w:rtl/>
          <w:lang w:bidi="fa-IR"/>
        </w:rPr>
        <w:t>مؤسسه تنظيم و نشر آثار امام خمين</w:t>
      </w:r>
      <w:r w:rsidRPr="00B927BD">
        <w:rPr>
          <w:rFonts w:ascii="IRLotus" w:hAnsi="IRLotus" w:cs="IRLotus" w:hint="cs"/>
          <w:sz w:val="28"/>
          <w:szCs w:val="28"/>
          <w:rtl/>
          <w:lang w:bidi="fa-IR"/>
        </w:rPr>
        <w:t>ی</w:t>
      </w:r>
      <w:r w:rsidRPr="00B927BD">
        <w:rPr>
          <w:rFonts w:ascii="IRLotus" w:hAnsi="IRLotus" w:cs="IRLotus"/>
          <w:sz w:val="28"/>
          <w:szCs w:val="28"/>
          <w:rtl/>
          <w:lang w:bidi="fa-IR"/>
        </w:rPr>
        <w:t>(</w:t>
      </w:r>
      <w:r>
        <w:rPr>
          <w:rFonts w:ascii="IRLotus" w:hAnsi="IRLotus" w:cs="IRLotus" w:hint="cs"/>
          <w:sz w:val="28"/>
          <w:szCs w:val="28"/>
          <w:rtl/>
          <w:lang w:bidi="fa-IR"/>
        </w:rPr>
        <w:t>ره</w:t>
      </w:r>
      <w:r w:rsidRPr="00B927BD">
        <w:rPr>
          <w:rFonts w:ascii="IRLotus" w:hAnsi="IRLotus" w:cs="IRLotus"/>
          <w:sz w:val="28"/>
          <w:szCs w:val="28"/>
          <w:rtl/>
          <w:lang w:bidi="fa-IR"/>
        </w:rPr>
        <w:t>)</w:t>
      </w:r>
      <w:r>
        <w:rPr>
          <w:rFonts w:ascii="IRLotus" w:hAnsi="IRLotus" w:cs="IRLotus" w:hint="cs"/>
          <w:sz w:val="28"/>
          <w:szCs w:val="28"/>
          <w:rtl/>
          <w:lang w:bidi="fa-IR"/>
        </w:rPr>
        <w:t>. 1376.</w:t>
      </w:r>
    </w:p>
    <w:p w:rsidR="00897A49" w:rsidRDefault="00897A49" w:rsidP="008F4F14">
      <w:pPr>
        <w:bidi/>
        <w:jc w:val="both"/>
        <w:rPr>
          <w:rFonts w:ascii="IRLotus" w:hAnsi="IRLotus" w:cs="IRLotus"/>
          <w:sz w:val="28"/>
          <w:szCs w:val="28"/>
          <w:rtl/>
          <w:lang w:bidi="fa-IR"/>
        </w:rPr>
      </w:pPr>
      <w:r>
        <w:rPr>
          <w:rFonts w:ascii="IRLotus" w:hAnsi="IRLotus" w:cs="IRLotus" w:hint="cs"/>
          <w:sz w:val="28"/>
          <w:szCs w:val="28"/>
          <w:rtl/>
          <w:lang w:bidi="fa-IR"/>
        </w:rPr>
        <w:lastRenderedPageBreak/>
        <w:t>خوئی، سید</w:t>
      </w:r>
      <w:r>
        <w:rPr>
          <w:rFonts w:ascii="IRLotus" w:hAnsi="IRLotus" w:cs="IRLotus"/>
          <w:sz w:val="28"/>
          <w:szCs w:val="28"/>
          <w:rtl/>
          <w:lang w:bidi="fa-IR"/>
        </w:rPr>
        <w:softHyphen/>
      </w:r>
      <w:r>
        <w:rPr>
          <w:rFonts w:ascii="IRLotus" w:hAnsi="IRLotus" w:cs="IRLotus" w:hint="cs"/>
          <w:sz w:val="28"/>
          <w:szCs w:val="28"/>
          <w:rtl/>
          <w:lang w:bidi="fa-IR"/>
        </w:rPr>
        <w:t xml:space="preserve">ابوالقاسم. </w:t>
      </w:r>
      <w:r w:rsidRPr="00B967AA">
        <w:rPr>
          <w:rFonts w:ascii="IRLotus" w:hAnsi="IRLotus" w:cs="IRLotus"/>
          <w:i/>
          <w:iCs/>
          <w:sz w:val="28"/>
          <w:szCs w:val="28"/>
          <w:rtl/>
          <w:lang w:bidi="fa-IR"/>
        </w:rPr>
        <w:t>موسوعة الإمام الخوئي</w:t>
      </w:r>
      <w:r>
        <w:rPr>
          <w:rFonts w:ascii="IRLotus" w:hAnsi="IRLotus" w:cs="IRLotus" w:hint="cs"/>
          <w:sz w:val="28"/>
          <w:szCs w:val="28"/>
          <w:rtl/>
          <w:lang w:bidi="fa-IR"/>
        </w:rPr>
        <w:t>.</w:t>
      </w:r>
      <w:r w:rsidRPr="00FE2458">
        <w:rPr>
          <w:rFonts w:ascii="IRLotus" w:hAnsi="IRLotus" w:cs="IRLotus" w:hint="cs"/>
          <w:sz w:val="28"/>
          <w:szCs w:val="28"/>
          <w:rtl/>
          <w:lang w:bidi="fa-IR"/>
        </w:rPr>
        <w:t xml:space="preserve"> قم:</w:t>
      </w:r>
      <w:r w:rsidRPr="00FE2458">
        <w:rPr>
          <w:rFonts w:ascii="IRLotus" w:hAnsi="IRLotus" w:cs="IRLotus"/>
          <w:sz w:val="28"/>
          <w:szCs w:val="28"/>
          <w:rtl/>
          <w:lang w:bidi="fa-IR"/>
        </w:rPr>
        <w:t>مؤسسة إحياء آثار الامام الخوئي</w:t>
      </w:r>
      <w:r>
        <w:rPr>
          <w:rFonts w:ascii="IRLotus" w:hAnsi="IRLotus" w:cs="IRLotus" w:hint="cs"/>
          <w:sz w:val="28"/>
          <w:szCs w:val="28"/>
          <w:rtl/>
          <w:lang w:bidi="fa-IR"/>
        </w:rPr>
        <w:t>. 1418 ق.</w:t>
      </w:r>
    </w:p>
    <w:p w:rsidR="008F4F14" w:rsidRDefault="003A3913" w:rsidP="008F4F14">
      <w:pPr>
        <w:bidi/>
        <w:ind w:left="720" w:firstLine="4"/>
        <w:jc w:val="both"/>
        <w:rPr>
          <w:rFonts w:ascii="IRLotus" w:hAnsi="IRLotus" w:cs="IRLotus"/>
          <w:sz w:val="28"/>
          <w:szCs w:val="28"/>
          <w:rtl/>
          <w:lang w:bidi="fa-IR"/>
        </w:rPr>
      </w:pPr>
      <w:r>
        <w:rPr>
          <w:rFonts w:ascii="IRLotus" w:hAnsi="IRLotus" w:cs="IRLotus"/>
          <w:noProof/>
          <w:sz w:val="28"/>
          <w:szCs w:val="28"/>
          <w:rtl/>
        </w:rPr>
        <w:pict>
          <v:line id="Straight Connector 8" o:spid="_x0000_s1026" style="position:absolute;left:0;text-align:left;flip:x y;z-index:251662336;visibility:visible;mso-width-relative:margin;mso-height-relative:margin" from="390pt,10.4pt" to="46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a17AEAACoEAAAOAAAAZHJzL2Uyb0RvYy54bWysU02PGyEMvVfqf0Dcm5mk0io7ymQPWW17&#10;WLVR0/bOMpBBCxgZmkz+fQ2TTLafh6oXhLHfs59tVneDs+ygMBrwLZ/Pas6Ul9AZv2/5l88Pb5ac&#10;xSR8Jyx41fKTivxu/frV6hgatYAebKeQEYmPzTG0vE8pNFUVZa+ciDMIypNTAzqRyMR91aE4Eruz&#10;1aKub6ojYBcQpIqRXu9HJ18Xfq2VTB+1jiox23KqLZUTy/mUz2q9Es0eReiNPJch/qEKJ4ynpBPV&#10;vUiCfUPzC5UzEiGCTjMJrgKtjVRFA6mZ1z+p2fUiqKKFmhPD1Kb4/2jlh8MWmelaToPywtGIdgmF&#10;2feJbcB7aiAgW+Y+HUNsKHzjt5iVysHvwiPI50i+6gdnNmIYwwaNjmlrwntaD15uX/MtU5B8NpRZ&#10;nKZZqCExSY+3b2+XNU1Mkmtez2/KqCrRZL6MDRjTOwWO5UvLrfG5U6IRh8eYckXXkPxsfT4jWNM9&#10;GGuLkXdMbSyyg6DtSMM8qyTciyiyMrLIGxUVbelk1cj6SWnqHtW7KNnL3l45u+cLp/UUmSGask+g&#10;+u+gc2yGqbLLE3Ds3x+zTdElI/g0AZ3xgL/LepWvx/iL6lFrlv0E3WmLl2nTQpZunT9P3viXdoFf&#10;v/j6OwAAAP//AwBQSwMEFAAGAAgAAAAhADf8mkffAAAACQEAAA8AAABkcnMvZG93bnJldi54bWxM&#10;j8FOwzAQRO9I/IO1SFxQaxNFkIY4VVUJeuLQAofe3HhJIuJ1Ertt+vcsJ3rc2dHMvGI5uU6ccAyt&#10;Jw2PcwUCqfK2pVrD58frLAMRoiFrOk+o4YIBluXtTWFy68+0xdMu1oJDKORGQxNjn0sZqgadCXPf&#10;I/Hv24/ORD7HWtrRnDncdTJR6kk60xI3NKbHdYPVz+7oNHztBxze12G4vK02adUtKN0+bLS+v5tW&#10;LyAiTvHfDH/zeTqUvOngj2SD6DQ8Z4pZooZEMQIbFknGwoGFJAVZFvKaoPwFAAD//wMAUEsBAi0A&#10;FAAGAAgAAAAhALaDOJL+AAAA4QEAABMAAAAAAAAAAAAAAAAAAAAAAFtDb250ZW50X1R5cGVzXS54&#10;bWxQSwECLQAUAAYACAAAACEAOP0h/9YAAACUAQAACwAAAAAAAAAAAAAAAAAvAQAAX3JlbHMvLnJl&#10;bHNQSwECLQAUAAYACAAAACEApVV2tewBAAAqBAAADgAAAAAAAAAAAAAAAAAuAgAAZHJzL2Uyb0Rv&#10;Yy54bWxQSwECLQAUAAYACAAAACEAN/yaR98AAAAJAQAADwAAAAAAAAAAAAAAAABGBAAAZHJzL2Rv&#10;d25yZXYueG1sUEsFBgAAAAAEAAQA8wAAAFIFAAAAAA==&#10;" strokecolor="black [3213]" strokeweight="1pt">
            <v:stroke joinstyle="miter"/>
            <o:lock v:ext="edit" shapetype="f"/>
          </v:line>
        </w:pict>
      </w:r>
      <w:r>
        <w:rPr>
          <w:rFonts w:ascii="IRLotus" w:hAnsi="IRLotus" w:cs="IRLotus"/>
          <w:noProof/>
          <w:sz w:val="28"/>
          <w:szCs w:val="28"/>
          <w:rtl/>
        </w:rPr>
        <w:pict>
          <v:line id="Straight Connector 7" o:spid="_x0000_s1033" style="position:absolute;left:0;text-align:left;z-index:251661312;visibility:visible;mso-wrap-distance-left:3.17494mm;mso-wrap-distance-top:-6e-5mm;mso-wrap-distance-right:3.17494mm;mso-wrap-distance-bottom:-6e-5mm" from="430.8pt,10.8pt" to="430.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0wvAEAANkDAAAOAAAAZHJzL2Uyb0RvYy54bWysU8GO0zAQvSPxD5bvNO0eWBRtuoeu4LKC&#10;isIHzDrjxsL2WGPTpn+P7TQBFiQE4mLFM+/NzHue3N2PzooTcjTkO7lZraVAr6g3/tjJz5/evnoj&#10;RUzge7DksZMXjPJ++/LF3Tm0eEMD2R5Z5CI+tufQySGl0DZNVAM6iCsK6HNSEztI+crHpmc45+rO&#10;Njfr9evmTNwHJoUx5ujDlJTbWl9rVOmD1hGTsJ3Ms6V6cj2fytls76A9MoTBqOsY8A9TODA+N11K&#10;PUAC8ZXNL6WcUUyRdFopcg1pbRRWDVnNZv1MzWGAgFVLNieGxab4/8qq96c9C9N38lYKDy4/0SEx&#10;mOOQxI68zwYSi9vi0znENsN3fs9FqRr9ITyS+hJzrvkpWS4xTLBRsyvwLFWM1ffL4juOSagpqOZo&#10;A+1MCRzTOyQnykcnrfHFDGjh9BhTaQrtDLlOMDWt7dPFYgFb/xF1FpjbbCq7rhbuLIsT5KUApdCn&#10;TRGY61V0oWlj7UJc/5l4xRcq1rX7G/LCqJ3Jp4XsjCf+Xfc0ziPrCT87MOkuFjxRf9nz/Dh5f6rC&#10;666XBf3xXunf/8jtNwAAAP//AwBQSwMEFAAGAAgAAAAhAGXK82HcAAAACQEAAA8AAABkcnMvZG93&#10;bnJldi54bWxMj0FrwkAQhe+F/odlCr3VjTkESTMREUqtUKS2YI9rdkxis7NhdzXx33fFQ3sa5r3H&#10;m2+K+Wg6cSbnW8sI00kCgriyuuUa4evz5WkGwgfFWnWWCeFCHubl/V2hcm0H/qDzNtQilrDPFUIT&#10;Qp9L6auGjPIT2xNH72CdUSGurpbaqSGWm06mSZJJo1qOFxrV07Kh6md7MgjvbrVaLtaXI2++zbBL&#10;17vN2/iK+PgwLp5BBBrDXxiu+BEdysi0tyfWXnQIs2yaxShCep0xcBP2N0GWhfz/QfkLAAD//wMA&#10;UEsBAi0AFAAGAAgAAAAhALaDOJL+AAAA4QEAABMAAAAAAAAAAAAAAAAAAAAAAFtDb250ZW50X1R5&#10;cGVzXS54bWxQSwECLQAUAAYACAAAACEAOP0h/9YAAACUAQAACwAAAAAAAAAAAAAAAAAvAQAAX3Jl&#10;bHMvLnJlbHNQSwECLQAUAAYACAAAACEAUgRdMLwBAADZAwAADgAAAAAAAAAAAAAAAAAuAgAAZHJz&#10;L2Uyb0RvYy54bWxQSwECLQAUAAYACAAAACEAZcrzYdwAAAAJAQAADwAAAAAAAAAAAAAAAAAWBAAA&#10;ZHJzL2Rvd25yZXYueG1sUEsFBgAAAAAEAAQA8wAAAB8FAAAAAA==&#10;" strokecolor="#5b9bd5 [3204]" strokeweight=".5pt">
            <v:stroke joinstyle="miter"/>
            <o:lock v:ext="edit" shapetype="f"/>
          </v:line>
        </w:pict>
      </w:r>
      <w:r w:rsidR="008F4F14">
        <w:rPr>
          <w:rFonts w:ascii="IRLotus" w:hAnsi="IRLotus" w:cs="IRLotus"/>
          <w:sz w:val="28"/>
          <w:szCs w:val="28"/>
          <w:rtl/>
          <w:lang w:bidi="fa-IR"/>
        </w:rPr>
        <w:tab/>
      </w:r>
      <w:r w:rsidR="008F4F14">
        <w:rPr>
          <w:rFonts w:ascii="IRLotus" w:hAnsi="IRLotus" w:cs="IRLotus" w:hint="cs"/>
          <w:sz w:val="28"/>
          <w:szCs w:val="28"/>
          <w:rtl/>
          <w:lang w:bidi="fa-IR"/>
        </w:rPr>
        <w:t xml:space="preserve">   . </w:t>
      </w:r>
      <w:r w:rsidR="008F4F14" w:rsidRPr="002E0515">
        <w:rPr>
          <w:rFonts w:ascii="IRLotus" w:hAnsi="IRLotus" w:cs="IRLotus" w:hint="cs"/>
          <w:i/>
          <w:iCs/>
          <w:sz w:val="28"/>
          <w:szCs w:val="28"/>
          <w:rtl/>
          <w:lang w:bidi="fa-IR"/>
        </w:rPr>
        <w:t>مصباح الاصول</w:t>
      </w:r>
      <w:r w:rsidR="008F4F14">
        <w:rPr>
          <w:rFonts w:ascii="IRLotus" w:hAnsi="IRLotus" w:cs="IRLotus" w:hint="cs"/>
          <w:sz w:val="28"/>
          <w:szCs w:val="28"/>
          <w:rtl/>
          <w:lang w:bidi="fa-IR"/>
        </w:rPr>
        <w:t>. به تقریر محمد</w:t>
      </w:r>
      <w:r w:rsidR="008F4F14">
        <w:rPr>
          <w:rFonts w:ascii="IRLotus" w:hAnsi="IRLotus" w:cs="IRLotus"/>
          <w:sz w:val="28"/>
          <w:szCs w:val="28"/>
          <w:rtl/>
          <w:lang w:bidi="fa-IR"/>
        </w:rPr>
        <w:softHyphen/>
      </w:r>
      <w:r w:rsidR="008F4F14">
        <w:rPr>
          <w:rFonts w:ascii="IRLotus" w:hAnsi="IRLotus" w:cs="IRLotus" w:hint="cs"/>
          <w:sz w:val="28"/>
          <w:szCs w:val="28"/>
          <w:rtl/>
          <w:lang w:bidi="fa-IR"/>
        </w:rPr>
        <w:t>سرور</w:t>
      </w:r>
      <w:r w:rsidR="008F4F14">
        <w:rPr>
          <w:rFonts w:ascii="IRLotus" w:hAnsi="IRLotus" w:cs="IRLotus"/>
          <w:sz w:val="28"/>
          <w:szCs w:val="28"/>
          <w:rtl/>
          <w:lang w:bidi="fa-IR"/>
        </w:rPr>
        <w:softHyphen/>
      </w:r>
      <w:r w:rsidR="008F4F14">
        <w:rPr>
          <w:rFonts w:ascii="IRLotus" w:hAnsi="IRLotus" w:cs="IRLotus" w:hint="cs"/>
          <w:sz w:val="28"/>
          <w:szCs w:val="28"/>
          <w:rtl/>
          <w:lang w:bidi="fa-IR"/>
        </w:rPr>
        <w:t>بهسودی. قم: مؤسسة إحیاء آثار السید الخوئي. 1422 ق.</w:t>
      </w:r>
    </w:p>
    <w:p w:rsidR="008F4F14" w:rsidRDefault="003A3913" w:rsidP="008F4F14">
      <w:pPr>
        <w:bidi/>
        <w:ind w:left="720" w:firstLine="4"/>
        <w:jc w:val="both"/>
        <w:rPr>
          <w:rFonts w:ascii="IRLotus" w:hAnsi="IRLotus" w:cs="IRLotus"/>
          <w:sz w:val="28"/>
          <w:szCs w:val="28"/>
          <w:rtl/>
          <w:lang w:bidi="fa-IR"/>
        </w:rPr>
      </w:pPr>
      <w:r>
        <w:rPr>
          <w:rFonts w:ascii="IRLotus" w:hAnsi="IRLotus" w:cs="IRLotus"/>
          <w:noProof/>
          <w:sz w:val="28"/>
          <w:szCs w:val="28"/>
          <w:rtl/>
        </w:rPr>
        <w:pict>
          <v:line id="Straight Connector 6" o:spid="_x0000_s1032" style="position:absolute;left:0;text-align:left;flip:x y;z-index:251660288;visibility:visible" from="391.8pt,10.8pt" to="4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Oi1gEAAOkDAAAOAAAAZHJzL2Uyb0RvYy54bWysU01v2zAMvQ/YfxB0X+wEW9AacXpIse1Q&#10;bMHS7a7KUixUEgVKS5x/P0pO3H20Owy7CJL53iMfSa9uBmfZQWE04Fs+n9WcKS+hM37f8q/3799c&#10;cRaT8J2w4FXLTyrym/XrV6tjaNQCerCdQkYiPjbH0PI+pdBUVZS9ciLOIChPQQ3oRKIn7qsOxZHU&#10;na0Wdb2sjoBdQJAqRvp6Owb5uuhrrWT6rHVUidmWU22pnFjOh3xW65Vo9ihCb+S5DPEPVThhPCWd&#10;pG5FEuw7mj+knJEIEXSaSXAVaG2kKh7Izbz+zc2uF0EVL9ScGKY2xf8nKz8dtshM1/IlZ144GtEu&#10;oTD7PrENeE8NBGTL3KdjiA3BN36L2akc/C7cgXyMFKt+CeZHDCNs0OiYtiZ8pPXg5fYt37IE2WdD&#10;mcVpmoUaEpP08XpxvXxLE5MUeldflUlVoslymRowpg8KHMuXllvjc6NEIw53MeWCniDn6saCSmnp&#10;ZFUGW/9FaTJP6RaFXdZObSyyg6CF6R7n2ThpFWSmaGPtRKr/TjpjM02VVZyIo/0Xs03okhF8mojO&#10;eMDnsqbhUqoe8RfXo9ds+wG60xYvw6J9Ks7Ou58X9ud3oT/9oesfAAAA//8DAFBLAwQUAAYACAAA&#10;ACEACl1P1d4AAAAJAQAADwAAAGRycy9kb3ducmV2LnhtbEyPwU7DMBBE70j8g7VI3KjTFJWSxqkg&#10;EgfEhRY+wI23SYq9jmynTfl6lhOcVrszmn1TbiZnxQlD7D0pmM8yEEiNNz21Cj4/Xu5WIGLSZLT1&#10;hAouGGFTXV+VujD+TFs87VIrOIRioRV0KQ2FlLHp0Ok48wMSawcfnE68hlaaoM8c7qzMs2wpne6J&#10;P3R6wLrD5ms3OgWvrr4Ye6Tx8BZpqmVov8Pzu1K3N9PTGkTCKf2Z4Ref0aFipr0fyURhFTysFku2&#10;KsjnPNnwuMi43J4P+T3IqpT/G1Q/AAAA//8DAFBLAQItABQABgAIAAAAIQC2gziS/gAAAOEBAAAT&#10;AAAAAAAAAAAAAAAAAAAAAABbQ29udGVudF9UeXBlc10ueG1sUEsBAi0AFAAGAAgAAAAhADj9If/W&#10;AAAAlAEAAAsAAAAAAAAAAAAAAAAALwEAAF9yZWxzLy5yZWxzUEsBAi0AFAAGAAgAAAAhALPGo6LW&#10;AQAA6QMAAA4AAAAAAAAAAAAAAAAALgIAAGRycy9lMm9Eb2MueG1sUEsBAi0AFAAGAAgAAAAhAApd&#10;T9XeAAAACQEAAA8AAAAAAAAAAAAAAAAAMAQAAGRycy9kb3ducmV2LnhtbFBLBQYAAAAABAAEAPMA&#10;AAA7BQAAAAA=&#10;" strokecolor="black [3200]" strokeweight="1pt">
            <v:stroke joinstyle="miter"/>
            <o:lock v:ext="edit" shapetype="f"/>
          </v:line>
        </w:pict>
      </w:r>
      <w:r w:rsidR="008F4F14">
        <w:rPr>
          <w:rFonts w:ascii="IRLotus" w:hAnsi="IRLotus" w:cs="IRLotus"/>
          <w:sz w:val="28"/>
          <w:szCs w:val="28"/>
          <w:rtl/>
          <w:lang w:bidi="fa-IR"/>
        </w:rPr>
        <w:tab/>
      </w:r>
      <w:r w:rsidR="008F4F14">
        <w:rPr>
          <w:rFonts w:ascii="IRLotus" w:hAnsi="IRLotus" w:cs="IRLotus" w:hint="cs"/>
          <w:sz w:val="28"/>
          <w:szCs w:val="28"/>
          <w:rtl/>
          <w:lang w:bidi="fa-IR"/>
        </w:rPr>
        <w:t xml:space="preserve">  . </w:t>
      </w:r>
      <w:r w:rsidR="008F4F14" w:rsidRPr="00913565">
        <w:rPr>
          <w:rFonts w:ascii="IRLotus" w:hAnsi="IRLotus" w:cs="IRLotus"/>
          <w:i/>
          <w:iCs/>
          <w:sz w:val="28"/>
          <w:szCs w:val="28"/>
          <w:rtl/>
          <w:lang w:bidi="fa-IR"/>
        </w:rPr>
        <w:t>معجم رجال الحد</w:t>
      </w:r>
      <w:r w:rsidR="008F4F14" w:rsidRPr="00913565">
        <w:rPr>
          <w:rFonts w:ascii="IRLotus" w:hAnsi="IRLotus" w:cs="IRLotus" w:hint="cs"/>
          <w:i/>
          <w:iCs/>
          <w:sz w:val="28"/>
          <w:szCs w:val="28"/>
          <w:rtl/>
          <w:lang w:bidi="fa-IR"/>
        </w:rPr>
        <w:t>ی</w:t>
      </w:r>
      <w:r w:rsidR="008F4F14" w:rsidRPr="00913565">
        <w:rPr>
          <w:rFonts w:ascii="IRLotus" w:hAnsi="IRLotus" w:cs="IRLotus" w:hint="eastAsia"/>
          <w:i/>
          <w:iCs/>
          <w:sz w:val="28"/>
          <w:szCs w:val="28"/>
          <w:rtl/>
          <w:lang w:bidi="fa-IR"/>
        </w:rPr>
        <w:t>ث</w:t>
      </w:r>
      <w:r w:rsidR="008F4F14" w:rsidRPr="00913565">
        <w:rPr>
          <w:rFonts w:ascii="IRLotus" w:hAnsi="IRLotus" w:cs="IRLotus"/>
          <w:i/>
          <w:iCs/>
          <w:sz w:val="28"/>
          <w:szCs w:val="28"/>
          <w:rtl/>
          <w:lang w:bidi="fa-IR"/>
        </w:rPr>
        <w:t xml:space="preserve"> و تفص</w:t>
      </w:r>
      <w:r w:rsidR="008F4F14" w:rsidRPr="00913565">
        <w:rPr>
          <w:rFonts w:ascii="IRLotus" w:hAnsi="IRLotus" w:cs="IRLotus" w:hint="cs"/>
          <w:i/>
          <w:iCs/>
          <w:sz w:val="28"/>
          <w:szCs w:val="28"/>
          <w:rtl/>
          <w:lang w:bidi="fa-IR"/>
        </w:rPr>
        <w:t>ی</w:t>
      </w:r>
      <w:r w:rsidR="008F4F14" w:rsidRPr="00913565">
        <w:rPr>
          <w:rFonts w:ascii="IRLotus" w:hAnsi="IRLotus" w:cs="IRLotus" w:hint="eastAsia"/>
          <w:i/>
          <w:iCs/>
          <w:sz w:val="28"/>
          <w:szCs w:val="28"/>
          <w:rtl/>
          <w:lang w:bidi="fa-IR"/>
        </w:rPr>
        <w:t>ل</w:t>
      </w:r>
      <w:r w:rsidR="008F4F14" w:rsidRPr="00913565">
        <w:rPr>
          <w:rFonts w:ascii="IRLotus" w:hAnsi="IRLotus" w:cs="IRLotus"/>
          <w:i/>
          <w:iCs/>
          <w:sz w:val="28"/>
          <w:szCs w:val="28"/>
          <w:rtl/>
          <w:lang w:bidi="fa-IR"/>
        </w:rPr>
        <w:t xml:space="preserve"> طبقات الرواة</w:t>
      </w:r>
      <w:r w:rsidR="008F4F14">
        <w:rPr>
          <w:rFonts w:ascii="IRLotus" w:hAnsi="IRLotus" w:cs="IRLotus" w:hint="cs"/>
          <w:sz w:val="28"/>
          <w:szCs w:val="28"/>
          <w:rtl/>
          <w:lang w:bidi="fa-IR"/>
        </w:rPr>
        <w:t>. قم: مطبة الآداب. چاپ چهارم، 1409 ق.</w:t>
      </w:r>
    </w:p>
    <w:p w:rsidR="00897A49" w:rsidRDefault="00897A49" w:rsidP="008F4F14">
      <w:pPr>
        <w:bidi/>
        <w:ind w:firstLine="4"/>
        <w:jc w:val="both"/>
        <w:rPr>
          <w:rFonts w:ascii="IRLotus" w:hAnsi="IRLotus" w:cs="IRLotus"/>
          <w:sz w:val="28"/>
          <w:szCs w:val="28"/>
          <w:rtl/>
          <w:lang w:bidi="fa-IR"/>
        </w:rPr>
      </w:pPr>
      <w:r>
        <w:rPr>
          <w:rFonts w:ascii="IRLotus" w:hAnsi="IRLotus" w:cs="IRLotus"/>
          <w:sz w:val="28"/>
          <w:szCs w:val="28"/>
          <w:rtl/>
          <w:lang w:bidi="fa-IR"/>
        </w:rPr>
        <w:t>دامادأفند</w:t>
      </w:r>
      <w:r>
        <w:rPr>
          <w:rFonts w:ascii="IRLotus" w:hAnsi="IRLotus" w:cs="IRLotus" w:hint="cs"/>
          <w:sz w:val="28"/>
          <w:szCs w:val="28"/>
          <w:rtl/>
          <w:lang w:bidi="fa-IR"/>
        </w:rPr>
        <w:t>ی،</w:t>
      </w:r>
      <w:r>
        <w:rPr>
          <w:rFonts w:ascii="IRLotus" w:hAnsi="IRLotus" w:cs="IRLotus"/>
          <w:sz w:val="28"/>
          <w:szCs w:val="28"/>
          <w:rtl/>
          <w:lang w:bidi="fa-IR"/>
        </w:rPr>
        <w:t>عبدالرحمن</w:t>
      </w:r>
      <w:r>
        <w:rPr>
          <w:rFonts w:ascii="IRLotus" w:hAnsi="IRLotus" w:cs="IRLotus"/>
          <w:sz w:val="28"/>
          <w:szCs w:val="28"/>
          <w:rtl/>
          <w:lang w:bidi="fa-IR"/>
        </w:rPr>
        <w:softHyphen/>
        <w:t>بن</w:t>
      </w:r>
      <w:r>
        <w:rPr>
          <w:rFonts w:ascii="IRLotus" w:hAnsi="IRLotus" w:cs="IRLotus"/>
          <w:sz w:val="28"/>
          <w:szCs w:val="28"/>
          <w:rtl/>
          <w:lang w:bidi="fa-IR"/>
        </w:rPr>
        <w:softHyphen/>
        <w:t>محمدبن</w:t>
      </w:r>
      <w:r>
        <w:rPr>
          <w:rFonts w:ascii="IRLotus" w:hAnsi="IRLotus" w:cs="IRLotus"/>
          <w:sz w:val="28"/>
          <w:szCs w:val="28"/>
          <w:rtl/>
          <w:lang w:bidi="fa-IR"/>
        </w:rPr>
        <w:softHyphen/>
        <w:t>سليمان</w:t>
      </w:r>
      <w:r>
        <w:rPr>
          <w:rFonts w:ascii="IRLotus" w:hAnsi="IRLotus" w:cs="IRLotus" w:hint="cs"/>
          <w:sz w:val="28"/>
          <w:szCs w:val="28"/>
          <w:rtl/>
          <w:lang w:bidi="fa-IR"/>
        </w:rPr>
        <w:t>.</w:t>
      </w:r>
      <w:r w:rsidRPr="008F22E9">
        <w:rPr>
          <w:rFonts w:ascii="IRLotus" w:hAnsi="IRLotus" w:cs="IRLotus"/>
          <w:i/>
          <w:iCs/>
          <w:sz w:val="28"/>
          <w:szCs w:val="28"/>
          <w:rtl/>
          <w:lang w:bidi="fa-IR"/>
        </w:rPr>
        <w:t>مجمع الأنهر في شرح ملتقى الأبحر</w:t>
      </w:r>
      <w:r>
        <w:rPr>
          <w:rFonts w:ascii="IRLotus" w:hAnsi="IRLotus" w:cs="IRLotus" w:hint="cs"/>
          <w:sz w:val="28"/>
          <w:szCs w:val="28"/>
          <w:rtl/>
          <w:lang w:bidi="fa-IR"/>
        </w:rPr>
        <w:t xml:space="preserve">. بیروت: </w:t>
      </w:r>
      <w:r w:rsidRPr="008F22E9">
        <w:rPr>
          <w:rFonts w:ascii="IRLotus" w:hAnsi="IRLotus" w:cs="IRLotus"/>
          <w:sz w:val="28"/>
          <w:szCs w:val="28"/>
          <w:rtl/>
          <w:lang w:bidi="fa-IR"/>
        </w:rPr>
        <w:t>دار إحياء التراث العربي</w:t>
      </w:r>
      <w:r>
        <w:rPr>
          <w:rFonts w:ascii="IRLotus" w:hAnsi="IRLotus" w:cs="IRLotus" w:hint="cs"/>
          <w:sz w:val="28"/>
          <w:szCs w:val="28"/>
          <w:rtl/>
          <w:lang w:bidi="fa-IR"/>
        </w:rPr>
        <w:t>. بی</w:t>
      </w:r>
      <w:r>
        <w:rPr>
          <w:rFonts w:ascii="IRLotus" w:hAnsi="IRLotus" w:cs="IRLotus"/>
          <w:sz w:val="28"/>
          <w:szCs w:val="28"/>
          <w:rtl/>
          <w:lang w:bidi="fa-IR"/>
        </w:rPr>
        <w:softHyphen/>
      </w:r>
      <w:r>
        <w:rPr>
          <w:rFonts w:ascii="IRLotus" w:hAnsi="IRLotus" w:cs="IRLotus" w:hint="cs"/>
          <w:sz w:val="28"/>
          <w:szCs w:val="28"/>
          <w:rtl/>
          <w:lang w:bidi="fa-IR"/>
        </w:rPr>
        <w:t>تا.</w:t>
      </w:r>
    </w:p>
    <w:p w:rsidR="00897A49" w:rsidRDefault="00897A49" w:rsidP="008F4F14">
      <w:pPr>
        <w:bidi/>
        <w:ind w:firstLine="4"/>
        <w:jc w:val="both"/>
        <w:rPr>
          <w:rFonts w:ascii="IRLotus" w:hAnsi="IRLotus" w:cs="IRLotus"/>
          <w:sz w:val="28"/>
          <w:szCs w:val="28"/>
          <w:rtl/>
          <w:lang w:bidi="fa-IR"/>
        </w:rPr>
      </w:pPr>
      <w:r>
        <w:rPr>
          <w:rFonts w:ascii="IRLotus" w:hAnsi="IRLotus" w:cs="IRLotus"/>
          <w:sz w:val="28"/>
          <w:szCs w:val="28"/>
          <w:rtl/>
          <w:lang w:bidi="fa-IR"/>
        </w:rPr>
        <w:t>رافع</w:t>
      </w:r>
      <w:r>
        <w:rPr>
          <w:rFonts w:ascii="IRLotus" w:hAnsi="IRLotus" w:cs="IRLotus" w:hint="cs"/>
          <w:sz w:val="28"/>
          <w:szCs w:val="28"/>
          <w:rtl/>
          <w:lang w:bidi="fa-IR"/>
        </w:rPr>
        <w:t>ی</w:t>
      </w:r>
      <w:r>
        <w:rPr>
          <w:rFonts w:ascii="IRLotus" w:hAnsi="IRLotus" w:cs="IRLotus"/>
          <w:sz w:val="28"/>
          <w:szCs w:val="28"/>
          <w:rtl/>
          <w:lang w:bidi="fa-IR"/>
        </w:rPr>
        <w:softHyphen/>
        <w:t>قزوين</w:t>
      </w:r>
      <w:r>
        <w:rPr>
          <w:rFonts w:ascii="IRLotus" w:hAnsi="IRLotus" w:cs="IRLotus" w:hint="cs"/>
          <w:sz w:val="28"/>
          <w:szCs w:val="28"/>
          <w:rtl/>
          <w:lang w:bidi="fa-IR"/>
        </w:rPr>
        <w:t>ی،</w:t>
      </w:r>
      <w:r w:rsidRPr="00CC0F57">
        <w:rPr>
          <w:rFonts w:ascii="IRLotus" w:hAnsi="IRLotus" w:cs="IRLotus"/>
          <w:sz w:val="28"/>
          <w:szCs w:val="28"/>
          <w:rtl/>
          <w:lang w:bidi="fa-IR"/>
        </w:rPr>
        <w:t xml:space="preserve"> عبد</w:t>
      </w:r>
      <w:r>
        <w:rPr>
          <w:rFonts w:ascii="IRLotus" w:hAnsi="IRLotus" w:cs="IRLotus"/>
          <w:sz w:val="28"/>
          <w:szCs w:val="28"/>
          <w:rtl/>
          <w:lang w:bidi="fa-IR"/>
        </w:rPr>
        <w:t>الكريم</w:t>
      </w:r>
      <w:r>
        <w:rPr>
          <w:rFonts w:ascii="IRLotus" w:hAnsi="IRLotus" w:cs="IRLotus"/>
          <w:sz w:val="28"/>
          <w:szCs w:val="28"/>
          <w:rtl/>
          <w:lang w:bidi="fa-IR"/>
        </w:rPr>
        <w:softHyphen/>
        <w:t>بن</w:t>
      </w:r>
      <w:r>
        <w:rPr>
          <w:rFonts w:ascii="IRLotus" w:hAnsi="IRLotus" w:cs="IRLotus"/>
          <w:sz w:val="28"/>
          <w:szCs w:val="28"/>
          <w:rtl/>
          <w:lang w:bidi="fa-IR"/>
        </w:rPr>
        <w:softHyphen/>
        <w:t>محمد</w:t>
      </w:r>
      <w:r>
        <w:rPr>
          <w:rFonts w:ascii="IRLotus" w:hAnsi="IRLotus" w:cs="IRLotus" w:hint="cs"/>
          <w:sz w:val="28"/>
          <w:szCs w:val="28"/>
          <w:rtl/>
          <w:lang w:bidi="fa-IR"/>
        </w:rPr>
        <w:t xml:space="preserve">. </w:t>
      </w:r>
      <w:r w:rsidRPr="00A32243">
        <w:rPr>
          <w:rFonts w:ascii="IRLotus" w:hAnsi="IRLotus" w:cs="IRLotus"/>
          <w:i/>
          <w:iCs/>
          <w:sz w:val="28"/>
          <w:szCs w:val="28"/>
          <w:rtl/>
          <w:lang w:bidi="fa-IR"/>
        </w:rPr>
        <w:t>فتح العزيز بشرح الوجيز</w:t>
      </w:r>
      <w:r>
        <w:rPr>
          <w:rFonts w:ascii="IRLotus" w:hAnsi="IRLotus" w:cs="IRLotus" w:hint="cs"/>
          <w:sz w:val="28"/>
          <w:szCs w:val="28"/>
          <w:rtl/>
          <w:lang w:bidi="fa-IR"/>
        </w:rPr>
        <w:t>. بیروت: دار الفکر. بی</w:t>
      </w:r>
      <w:r>
        <w:rPr>
          <w:rFonts w:ascii="IRLotus" w:hAnsi="IRLotus" w:cs="IRLotus"/>
          <w:sz w:val="28"/>
          <w:szCs w:val="28"/>
          <w:rtl/>
          <w:lang w:bidi="fa-IR"/>
        </w:rPr>
        <w:softHyphen/>
      </w:r>
      <w:r>
        <w:rPr>
          <w:rFonts w:ascii="IRLotus" w:hAnsi="IRLotus" w:cs="IRLotus" w:hint="cs"/>
          <w:sz w:val="28"/>
          <w:szCs w:val="28"/>
          <w:rtl/>
          <w:lang w:bidi="fa-IR"/>
        </w:rPr>
        <w:t>تا.</w:t>
      </w:r>
    </w:p>
    <w:p w:rsidR="00897A49" w:rsidRDefault="00897A49" w:rsidP="008F4F14">
      <w:pPr>
        <w:bidi/>
        <w:ind w:firstLine="4"/>
        <w:jc w:val="both"/>
        <w:rPr>
          <w:rFonts w:ascii="IRLotus" w:hAnsi="IRLotus" w:cs="IRLotus"/>
          <w:sz w:val="28"/>
          <w:szCs w:val="28"/>
          <w:rtl/>
          <w:lang w:bidi="fa-IR"/>
        </w:rPr>
      </w:pPr>
      <w:r>
        <w:rPr>
          <w:rFonts w:ascii="IRLotus" w:hAnsi="IRLotus" w:cs="IRLotus" w:hint="cs"/>
          <w:sz w:val="28"/>
          <w:szCs w:val="28"/>
          <w:rtl/>
          <w:lang w:bidi="fa-IR"/>
        </w:rPr>
        <w:t>رملی،</w:t>
      </w:r>
      <w:r>
        <w:rPr>
          <w:rFonts w:ascii="IRLotus" w:hAnsi="IRLotus" w:cs="IRLotus"/>
          <w:sz w:val="28"/>
          <w:szCs w:val="28"/>
          <w:rtl/>
          <w:lang w:bidi="fa-IR"/>
        </w:rPr>
        <w:t xml:space="preserve"> شهاب</w:t>
      </w:r>
      <w:r>
        <w:rPr>
          <w:rFonts w:ascii="IRLotus" w:hAnsi="IRLotus" w:cs="IRLotus"/>
          <w:sz w:val="28"/>
          <w:szCs w:val="28"/>
          <w:rtl/>
          <w:lang w:bidi="fa-IR"/>
        </w:rPr>
        <w:softHyphen/>
        <w:t>الدين</w:t>
      </w:r>
      <w:r>
        <w:rPr>
          <w:rFonts w:ascii="IRLotus" w:hAnsi="IRLotus" w:cs="IRLotus" w:hint="cs"/>
          <w:sz w:val="28"/>
          <w:szCs w:val="28"/>
          <w:rtl/>
          <w:lang w:bidi="fa-IR"/>
        </w:rPr>
        <w:t xml:space="preserve">. </w:t>
      </w:r>
      <w:r w:rsidRPr="0053476B">
        <w:rPr>
          <w:rFonts w:ascii="IRLotus" w:hAnsi="IRLotus" w:cs="IRLotus"/>
          <w:i/>
          <w:iCs/>
          <w:sz w:val="28"/>
          <w:szCs w:val="28"/>
          <w:rtl/>
          <w:lang w:bidi="fa-IR"/>
        </w:rPr>
        <w:t>نهاية المحتاج إلى شرح المنهاج</w:t>
      </w:r>
      <w:r>
        <w:rPr>
          <w:rFonts w:ascii="IRLotus" w:hAnsi="IRLotus" w:cs="IRLotus" w:hint="cs"/>
          <w:sz w:val="28"/>
          <w:szCs w:val="28"/>
          <w:rtl/>
          <w:lang w:bidi="fa-IR"/>
        </w:rPr>
        <w:t>. بیروت: دار الفکر. 1404 ق.</w:t>
      </w:r>
    </w:p>
    <w:p w:rsidR="00897A49" w:rsidRDefault="00897A49" w:rsidP="008F4F14">
      <w:pPr>
        <w:bidi/>
        <w:jc w:val="both"/>
        <w:rPr>
          <w:rFonts w:ascii="IRLotus" w:hAnsi="IRLotus" w:cs="IRLotus"/>
          <w:sz w:val="28"/>
          <w:szCs w:val="28"/>
          <w:rtl/>
          <w:lang w:bidi="fa-IR"/>
        </w:rPr>
      </w:pPr>
      <w:r w:rsidRPr="0013722A">
        <w:rPr>
          <w:rFonts w:ascii="IRLotus" w:hAnsi="IRLotus" w:cs="IRLotus"/>
          <w:sz w:val="28"/>
          <w:szCs w:val="28"/>
          <w:rtl/>
          <w:lang w:bidi="fa-IR"/>
        </w:rPr>
        <w:t>روحان</w:t>
      </w:r>
      <w:r w:rsidRPr="0013722A">
        <w:rPr>
          <w:rFonts w:ascii="IRLotus" w:hAnsi="IRLotus" w:cs="IRLotus" w:hint="cs"/>
          <w:sz w:val="28"/>
          <w:szCs w:val="28"/>
          <w:rtl/>
          <w:lang w:bidi="fa-IR"/>
        </w:rPr>
        <w:t>ی</w:t>
      </w:r>
      <w:r w:rsidRPr="0013722A">
        <w:rPr>
          <w:rFonts w:ascii="IRLotus" w:hAnsi="IRLotus" w:cs="IRLotus" w:hint="eastAsia"/>
          <w:sz w:val="28"/>
          <w:szCs w:val="28"/>
          <w:rtl/>
          <w:lang w:bidi="fa-IR"/>
        </w:rPr>
        <w:t>،</w:t>
      </w:r>
      <w:r>
        <w:rPr>
          <w:rFonts w:ascii="IRLotus" w:hAnsi="IRLotus" w:cs="IRLotus" w:hint="cs"/>
          <w:sz w:val="28"/>
          <w:szCs w:val="28"/>
          <w:rtl/>
          <w:lang w:bidi="fa-IR"/>
        </w:rPr>
        <w:t>سید</w:t>
      </w:r>
      <w:r w:rsidRPr="0013722A">
        <w:rPr>
          <w:rFonts w:ascii="IRLotus" w:hAnsi="IRLotus" w:cs="IRLotus"/>
          <w:sz w:val="28"/>
          <w:szCs w:val="28"/>
          <w:rtl/>
          <w:lang w:bidi="fa-IR"/>
        </w:rPr>
        <w:t>محمد</w:t>
      </w:r>
      <w:r>
        <w:rPr>
          <w:rFonts w:ascii="IRLotus" w:hAnsi="IRLotus" w:cs="IRLotus"/>
          <w:sz w:val="28"/>
          <w:szCs w:val="28"/>
          <w:rtl/>
          <w:lang w:bidi="fa-IR"/>
        </w:rPr>
        <w:softHyphen/>
      </w:r>
      <w:r w:rsidRPr="0013722A">
        <w:rPr>
          <w:rFonts w:ascii="IRLotus" w:hAnsi="IRLotus" w:cs="IRLotus"/>
          <w:sz w:val="28"/>
          <w:szCs w:val="28"/>
          <w:rtl/>
          <w:lang w:bidi="fa-IR"/>
        </w:rPr>
        <w:t>صادق</w:t>
      </w:r>
      <w:r>
        <w:rPr>
          <w:rFonts w:ascii="IRLotus" w:hAnsi="IRLotus" w:cs="IRLotus" w:hint="cs"/>
          <w:sz w:val="28"/>
          <w:szCs w:val="28"/>
          <w:rtl/>
          <w:lang w:bidi="fa-IR"/>
        </w:rPr>
        <w:t xml:space="preserve">. </w:t>
      </w:r>
      <w:r w:rsidRPr="0013722A">
        <w:rPr>
          <w:rFonts w:ascii="IRLotus" w:hAnsi="IRLotus" w:cs="IRLotus" w:hint="cs"/>
          <w:i/>
          <w:iCs/>
          <w:sz w:val="28"/>
          <w:szCs w:val="28"/>
          <w:rtl/>
          <w:lang w:bidi="fa-IR"/>
        </w:rPr>
        <w:t>فقه الصادق</w:t>
      </w:r>
      <w:r>
        <w:rPr>
          <w:rFonts w:ascii="IRLotus" w:hAnsi="IRLotus" w:cs="IRLotus" w:hint="cs"/>
          <w:sz w:val="28"/>
          <w:szCs w:val="28"/>
          <w:rtl/>
          <w:lang w:bidi="fa-IR"/>
        </w:rPr>
        <w:t xml:space="preserve">. قم: </w:t>
      </w:r>
      <w:r w:rsidRPr="00C84336">
        <w:rPr>
          <w:rFonts w:ascii="IRLotus" w:hAnsi="IRLotus" w:cs="IRLotus"/>
          <w:sz w:val="28"/>
          <w:szCs w:val="28"/>
          <w:rtl/>
          <w:lang w:bidi="fa-IR"/>
        </w:rPr>
        <w:t>آيين دانش</w:t>
      </w:r>
      <w:r>
        <w:rPr>
          <w:rFonts w:ascii="IRLotus" w:hAnsi="IRLotus" w:cs="IRLotus" w:hint="cs"/>
          <w:sz w:val="28"/>
          <w:szCs w:val="28"/>
          <w:rtl/>
          <w:lang w:bidi="fa-IR"/>
        </w:rPr>
        <w:t>. 1435 ق.</w:t>
      </w:r>
    </w:p>
    <w:p w:rsidR="008A07C1" w:rsidRDefault="00897A49" w:rsidP="008A07C1">
      <w:pPr>
        <w:bidi/>
        <w:ind w:firstLine="4"/>
        <w:jc w:val="both"/>
        <w:rPr>
          <w:rFonts w:ascii="IRLotus" w:hAnsi="IRLotus" w:cs="IRLotus"/>
          <w:sz w:val="28"/>
          <w:szCs w:val="28"/>
          <w:rtl/>
          <w:lang w:bidi="fa-IR"/>
        </w:rPr>
      </w:pPr>
      <w:r>
        <w:rPr>
          <w:rFonts w:ascii="IRLotus" w:hAnsi="IRLotus" w:cs="IRLotus"/>
          <w:sz w:val="28"/>
          <w:szCs w:val="28"/>
          <w:rtl/>
          <w:lang w:bidi="fa-IR"/>
        </w:rPr>
        <w:t>زركش</w:t>
      </w:r>
      <w:r>
        <w:rPr>
          <w:rFonts w:ascii="IRLotus" w:hAnsi="IRLotus" w:cs="IRLotus" w:hint="cs"/>
          <w:sz w:val="28"/>
          <w:szCs w:val="28"/>
          <w:rtl/>
          <w:lang w:bidi="fa-IR"/>
        </w:rPr>
        <w:t>ی،</w:t>
      </w:r>
      <w:r>
        <w:rPr>
          <w:rFonts w:ascii="IRLotus" w:hAnsi="IRLotus" w:cs="IRLotus"/>
          <w:sz w:val="28"/>
          <w:szCs w:val="28"/>
          <w:rtl/>
          <w:lang w:bidi="fa-IR"/>
        </w:rPr>
        <w:t xml:space="preserve"> بدرالدين</w:t>
      </w:r>
      <w:r>
        <w:rPr>
          <w:rFonts w:ascii="IRLotus" w:hAnsi="IRLotus" w:cs="IRLotus" w:hint="cs"/>
          <w:sz w:val="28"/>
          <w:szCs w:val="28"/>
          <w:rtl/>
          <w:lang w:bidi="fa-IR"/>
        </w:rPr>
        <w:t xml:space="preserve">. </w:t>
      </w:r>
      <w:r w:rsidRPr="002C3F36">
        <w:rPr>
          <w:rFonts w:ascii="IRLotus" w:hAnsi="IRLotus" w:cs="IRLotus"/>
          <w:i/>
          <w:iCs/>
          <w:sz w:val="28"/>
          <w:szCs w:val="28"/>
          <w:rtl/>
          <w:lang w:bidi="fa-IR"/>
        </w:rPr>
        <w:t>المنثور في القواعد الفقهية</w:t>
      </w:r>
      <w:r>
        <w:rPr>
          <w:rFonts w:ascii="IRLotus" w:hAnsi="IRLotus" w:cs="IRLotus" w:hint="cs"/>
          <w:sz w:val="28"/>
          <w:szCs w:val="28"/>
          <w:rtl/>
          <w:lang w:bidi="fa-IR"/>
        </w:rPr>
        <w:t xml:space="preserve">. کویت: </w:t>
      </w:r>
      <w:r>
        <w:rPr>
          <w:rFonts w:ascii="IRLotus" w:hAnsi="IRLotus" w:cs="IRLotus"/>
          <w:sz w:val="28"/>
          <w:szCs w:val="28"/>
          <w:rtl/>
          <w:lang w:bidi="fa-IR"/>
        </w:rPr>
        <w:t>وزارة الأوقاف</w:t>
      </w:r>
      <w:r>
        <w:rPr>
          <w:rFonts w:ascii="IRLotus" w:hAnsi="IRLotus" w:cs="IRLotus" w:hint="cs"/>
          <w:sz w:val="28"/>
          <w:szCs w:val="28"/>
          <w:rtl/>
          <w:lang w:bidi="fa-IR"/>
        </w:rPr>
        <w:t>. چاپ دوم، 1405 ق.</w:t>
      </w:r>
      <w:r w:rsidR="008A07C1">
        <w:rPr>
          <w:rFonts w:ascii="IRLotus" w:hAnsi="IRLotus" w:cs="IRLotus"/>
          <w:sz w:val="28"/>
          <w:szCs w:val="28"/>
          <w:rtl/>
          <w:lang w:bidi="fa-IR"/>
        </w:rPr>
        <w:softHyphen/>
      </w:r>
    </w:p>
    <w:p w:rsidR="00897A49" w:rsidRDefault="008A07C1" w:rsidP="008A07C1">
      <w:pPr>
        <w:bidi/>
        <w:ind w:firstLine="4"/>
        <w:jc w:val="both"/>
        <w:rPr>
          <w:rFonts w:ascii="IRLotus" w:hAnsi="IRLotus" w:cs="IRLotus"/>
          <w:sz w:val="28"/>
          <w:szCs w:val="28"/>
          <w:rtl/>
          <w:lang w:bidi="fa-IR"/>
        </w:rPr>
      </w:pPr>
      <w:r>
        <w:rPr>
          <w:rFonts w:ascii="IRLotus" w:hAnsi="IRLotus" w:cs="IRLotus" w:hint="cs"/>
          <w:sz w:val="28"/>
          <w:szCs w:val="28"/>
          <w:rtl/>
          <w:lang w:bidi="fa-IR"/>
        </w:rPr>
        <w:t>زنجانی، سیدموسی</w:t>
      </w:r>
      <w:r>
        <w:rPr>
          <w:rFonts w:ascii="IRLotus" w:hAnsi="IRLotus" w:cs="IRLotus"/>
          <w:sz w:val="28"/>
          <w:szCs w:val="28"/>
          <w:rtl/>
          <w:lang w:bidi="fa-IR"/>
        </w:rPr>
        <w:softHyphen/>
      </w:r>
      <w:r>
        <w:rPr>
          <w:rFonts w:ascii="IRLotus" w:hAnsi="IRLotus" w:cs="IRLotus" w:hint="cs"/>
          <w:sz w:val="28"/>
          <w:szCs w:val="28"/>
          <w:rtl/>
          <w:lang w:bidi="fa-IR"/>
        </w:rPr>
        <w:t xml:space="preserve">شبیری. </w:t>
      </w:r>
      <w:r w:rsidRPr="00B967AA">
        <w:rPr>
          <w:rFonts w:ascii="IRLotus" w:hAnsi="IRLotus" w:cs="IRLotus" w:hint="cs"/>
          <w:i/>
          <w:iCs/>
          <w:sz w:val="28"/>
          <w:szCs w:val="28"/>
          <w:rtl/>
          <w:lang w:bidi="fa-IR"/>
        </w:rPr>
        <w:t>کتاب نکاح</w:t>
      </w:r>
      <w:r>
        <w:rPr>
          <w:rFonts w:ascii="IRLotus" w:hAnsi="IRLotus" w:cs="IRLotus" w:hint="cs"/>
          <w:sz w:val="28"/>
          <w:szCs w:val="28"/>
          <w:rtl/>
          <w:lang w:bidi="fa-IR"/>
        </w:rPr>
        <w:t xml:space="preserve">. قم: </w:t>
      </w:r>
      <w:r w:rsidRPr="00DC1E0A">
        <w:rPr>
          <w:rFonts w:ascii="IRLotus" w:hAnsi="IRLotus" w:cs="IRLotus"/>
          <w:sz w:val="28"/>
          <w:szCs w:val="28"/>
          <w:rtl/>
          <w:lang w:bidi="fa-IR"/>
        </w:rPr>
        <w:t>مؤسسه پژوهش</w:t>
      </w:r>
      <w:r w:rsidRPr="00DC1E0A">
        <w:rPr>
          <w:rFonts w:ascii="IRLotus" w:hAnsi="IRLotus" w:cs="IRLotus" w:hint="cs"/>
          <w:sz w:val="28"/>
          <w:szCs w:val="28"/>
          <w:rtl/>
          <w:lang w:bidi="fa-IR"/>
        </w:rPr>
        <w:t>ی</w:t>
      </w:r>
      <w:r>
        <w:rPr>
          <w:rFonts w:ascii="IRLotus" w:hAnsi="IRLotus" w:cs="IRLotus"/>
          <w:sz w:val="28"/>
          <w:szCs w:val="28"/>
          <w:rtl/>
          <w:lang w:bidi="fa-IR"/>
        </w:rPr>
        <w:t xml:space="preserve"> ر</w:t>
      </w:r>
      <w:r>
        <w:rPr>
          <w:rFonts w:ascii="IRLotus" w:hAnsi="IRLotus" w:cs="IRLotus" w:hint="cs"/>
          <w:sz w:val="28"/>
          <w:szCs w:val="28"/>
          <w:rtl/>
          <w:lang w:bidi="fa-IR"/>
        </w:rPr>
        <w:t>أ</w:t>
      </w:r>
      <w:r w:rsidRPr="00DC1E0A">
        <w:rPr>
          <w:rFonts w:ascii="IRLotus" w:hAnsi="IRLotus" w:cs="IRLotus" w:hint="cs"/>
          <w:sz w:val="28"/>
          <w:szCs w:val="28"/>
          <w:rtl/>
          <w:lang w:bidi="fa-IR"/>
        </w:rPr>
        <w:t>ی‌</w:t>
      </w:r>
      <w:r w:rsidRPr="00DC1E0A">
        <w:rPr>
          <w:rFonts w:ascii="IRLotus" w:hAnsi="IRLotus" w:cs="IRLotus"/>
          <w:sz w:val="28"/>
          <w:szCs w:val="28"/>
          <w:rtl/>
          <w:lang w:bidi="fa-IR"/>
        </w:rPr>
        <w:t xml:space="preserve"> پرداز</w:t>
      </w:r>
      <w:r>
        <w:rPr>
          <w:rFonts w:ascii="IRLotus" w:hAnsi="IRLotus" w:cs="IRLotus" w:hint="cs"/>
          <w:sz w:val="28"/>
          <w:szCs w:val="28"/>
          <w:rtl/>
          <w:lang w:bidi="fa-IR"/>
        </w:rPr>
        <w:t>. چاپ اول، 1382.</w:t>
      </w:r>
      <w:bookmarkStart w:id="0" w:name="_GoBack"/>
      <w:bookmarkEnd w:id="0"/>
    </w:p>
    <w:p w:rsidR="00897A49" w:rsidRPr="00CB2D20" w:rsidRDefault="00897A49" w:rsidP="008F4F14">
      <w:pPr>
        <w:bidi/>
        <w:ind w:firstLine="4"/>
        <w:jc w:val="both"/>
        <w:rPr>
          <w:rFonts w:ascii="IRLotus" w:hAnsi="IRLotus" w:cs="IRLotus"/>
          <w:sz w:val="28"/>
          <w:szCs w:val="28"/>
          <w:rtl/>
          <w:lang w:bidi="fa-IR"/>
        </w:rPr>
      </w:pPr>
      <w:r>
        <w:rPr>
          <w:rFonts w:ascii="IRLotus" w:hAnsi="IRLotus" w:cs="IRLotus" w:hint="cs"/>
          <w:sz w:val="28"/>
          <w:szCs w:val="28"/>
          <w:rtl/>
          <w:lang w:bidi="fa-IR"/>
        </w:rPr>
        <w:t>سبحانی</w:t>
      </w:r>
      <w:r>
        <w:rPr>
          <w:rFonts w:ascii="IRLotus" w:hAnsi="IRLotus" w:cs="IRLotus"/>
          <w:sz w:val="28"/>
          <w:szCs w:val="28"/>
          <w:rtl/>
          <w:lang w:bidi="fa-IR"/>
        </w:rPr>
        <w:softHyphen/>
      </w:r>
      <w:r>
        <w:rPr>
          <w:rFonts w:ascii="IRLotus" w:hAnsi="IRLotus" w:cs="IRLotus" w:hint="cs"/>
          <w:sz w:val="28"/>
          <w:szCs w:val="28"/>
          <w:rtl/>
          <w:lang w:bidi="fa-IR"/>
        </w:rPr>
        <w:t xml:space="preserve">تبریزی، جعفر. </w:t>
      </w:r>
      <w:r w:rsidRPr="00CB2D20">
        <w:rPr>
          <w:rFonts w:ascii="IRLotus" w:hAnsi="IRLotus" w:cs="IRLotus"/>
          <w:i/>
          <w:iCs/>
          <w:sz w:val="28"/>
          <w:szCs w:val="28"/>
          <w:rtl/>
          <w:lang w:bidi="fa-IR"/>
        </w:rPr>
        <w:t>نظام النکاح في الشر</w:t>
      </w:r>
      <w:r w:rsidRPr="00CB2D20">
        <w:rPr>
          <w:rFonts w:ascii="IRLotus" w:hAnsi="IRLotus" w:cs="IRLotus" w:hint="cs"/>
          <w:i/>
          <w:iCs/>
          <w:sz w:val="28"/>
          <w:szCs w:val="28"/>
          <w:rtl/>
          <w:lang w:bidi="fa-IR"/>
        </w:rPr>
        <w:t>ی</w:t>
      </w:r>
      <w:r w:rsidRPr="00CB2D20">
        <w:rPr>
          <w:rFonts w:ascii="IRLotus" w:hAnsi="IRLotus" w:cs="IRLotus" w:hint="eastAsia"/>
          <w:i/>
          <w:iCs/>
          <w:sz w:val="28"/>
          <w:szCs w:val="28"/>
          <w:rtl/>
          <w:lang w:bidi="fa-IR"/>
        </w:rPr>
        <w:t>عة</w:t>
      </w:r>
      <w:r w:rsidRPr="00CB2D20">
        <w:rPr>
          <w:rFonts w:ascii="IRLotus" w:hAnsi="IRLotus" w:cs="IRLotus"/>
          <w:i/>
          <w:iCs/>
          <w:sz w:val="28"/>
          <w:szCs w:val="28"/>
          <w:rtl/>
          <w:lang w:bidi="fa-IR"/>
        </w:rPr>
        <w:t xml:space="preserve"> الإسلام</w:t>
      </w:r>
      <w:r w:rsidRPr="00CB2D20">
        <w:rPr>
          <w:rFonts w:ascii="IRLotus" w:hAnsi="IRLotus" w:cs="IRLotus" w:hint="cs"/>
          <w:i/>
          <w:iCs/>
          <w:sz w:val="28"/>
          <w:szCs w:val="28"/>
          <w:rtl/>
          <w:lang w:bidi="fa-IR"/>
        </w:rPr>
        <w:t>ی</w:t>
      </w:r>
      <w:r w:rsidRPr="00CB2D20">
        <w:rPr>
          <w:rFonts w:ascii="IRLotus" w:hAnsi="IRLotus" w:cs="IRLotus" w:hint="eastAsia"/>
          <w:i/>
          <w:iCs/>
          <w:sz w:val="28"/>
          <w:szCs w:val="28"/>
          <w:rtl/>
          <w:lang w:bidi="fa-IR"/>
        </w:rPr>
        <w:t>ة</w:t>
      </w:r>
      <w:r w:rsidRPr="00CB2D20">
        <w:rPr>
          <w:rFonts w:ascii="IRLotus" w:hAnsi="IRLotus" w:cs="IRLotus"/>
          <w:i/>
          <w:iCs/>
          <w:sz w:val="28"/>
          <w:szCs w:val="28"/>
          <w:rtl/>
          <w:lang w:bidi="fa-IR"/>
        </w:rPr>
        <w:t xml:space="preserve"> الغراء</w:t>
      </w:r>
      <w:r>
        <w:rPr>
          <w:rFonts w:ascii="IRLotus" w:hAnsi="IRLotus" w:cs="IRLotus" w:hint="cs"/>
          <w:sz w:val="28"/>
          <w:szCs w:val="28"/>
          <w:rtl/>
          <w:lang w:bidi="fa-IR"/>
        </w:rPr>
        <w:t xml:space="preserve">.قم: </w:t>
      </w:r>
      <w:r>
        <w:rPr>
          <w:rFonts w:ascii="IRLotus" w:hAnsi="IRLotus" w:cs="IRLotus"/>
          <w:sz w:val="28"/>
          <w:szCs w:val="28"/>
          <w:rtl/>
          <w:lang w:bidi="fa-IR"/>
        </w:rPr>
        <w:t>مؤسسه امام صادق</w:t>
      </w:r>
      <w:r>
        <w:rPr>
          <w:rFonts w:ascii="IRLotus" w:hAnsi="IRLotus" w:cs="IRLotus" w:hint="cs"/>
          <w:sz w:val="28"/>
          <w:szCs w:val="28"/>
          <w:rtl/>
          <w:lang w:bidi="fa-IR"/>
        </w:rPr>
        <w:t>(ع). 1416 ق.</w:t>
      </w:r>
    </w:p>
    <w:p w:rsidR="00897A49" w:rsidRDefault="00897A49" w:rsidP="008F4F14">
      <w:pPr>
        <w:bidi/>
        <w:ind w:firstLine="4"/>
        <w:jc w:val="both"/>
        <w:rPr>
          <w:rFonts w:ascii="IRLotus" w:hAnsi="IRLotus" w:cs="IRLotus"/>
          <w:sz w:val="28"/>
          <w:szCs w:val="28"/>
          <w:rtl/>
          <w:lang w:bidi="fa-IR"/>
        </w:rPr>
      </w:pPr>
      <w:r>
        <w:rPr>
          <w:rFonts w:ascii="IRLotus" w:hAnsi="IRLotus" w:cs="IRLotus" w:hint="cs"/>
          <w:sz w:val="28"/>
          <w:szCs w:val="28"/>
          <w:rtl/>
          <w:lang w:bidi="fa-IR"/>
        </w:rPr>
        <w:t>سیفی، علی</w:t>
      </w:r>
      <w:r>
        <w:rPr>
          <w:rFonts w:ascii="IRLotus" w:hAnsi="IRLotus" w:cs="IRLotus"/>
          <w:sz w:val="28"/>
          <w:szCs w:val="28"/>
          <w:rtl/>
          <w:lang w:bidi="fa-IR"/>
        </w:rPr>
        <w:softHyphen/>
      </w:r>
      <w:r>
        <w:rPr>
          <w:rFonts w:ascii="IRLotus" w:hAnsi="IRLotus" w:cs="IRLotus" w:hint="cs"/>
          <w:sz w:val="28"/>
          <w:szCs w:val="28"/>
          <w:rtl/>
          <w:lang w:bidi="fa-IR"/>
        </w:rPr>
        <w:t xml:space="preserve">اکبر. </w:t>
      </w:r>
      <w:r w:rsidRPr="00F64DF3">
        <w:rPr>
          <w:rFonts w:ascii="IRLotus" w:hAnsi="IRLotus" w:cs="IRLotus"/>
          <w:i/>
          <w:iCs/>
          <w:sz w:val="28"/>
          <w:szCs w:val="28"/>
          <w:rtl/>
          <w:lang w:bidi="fa-IR"/>
        </w:rPr>
        <w:t>دل</w:t>
      </w:r>
      <w:r w:rsidRPr="00F64DF3">
        <w:rPr>
          <w:rFonts w:ascii="IRLotus" w:hAnsi="IRLotus" w:cs="IRLotus" w:hint="cs"/>
          <w:i/>
          <w:iCs/>
          <w:sz w:val="28"/>
          <w:szCs w:val="28"/>
          <w:rtl/>
          <w:lang w:bidi="fa-IR"/>
        </w:rPr>
        <w:t>ی</w:t>
      </w:r>
      <w:r w:rsidRPr="00F64DF3">
        <w:rPr>
          <w:rFonts w:ascii="IRLotus" w:hAnsi="IRLotus" w:cs="IRLotus" w:hint="eastAsia"/>
          <w:i/>
          <w:iCs/>
          <w:sz w:val="28"/>
          <w:szCs w:val="28"/>
          <w:rtl/>
          <w:lang w:bidi="fa-IR"/>
        </w:rPr>
        <w:t>ل</w:t>
      </w:r>
      <w:r w:rsidRPr="00F64DF3">
        <w:rPr>
          <w:rFonts w:ascii="IRLotus" w:hAnsi="IRLotus" w:cs="IRLotus"/>
          <w:i/>
          <w:iCs/>
          <w:sz w:val="28"/>
          <w:szCs w:val="28"/>
          <w:rtl/>
          <w:lang w:bidi="fa-IR"/>
        </w:rPr>
        <w:t xml:space="preserve"> تحر</w:t>
      </w:r>
      <w:r w:rsidRPr="00F64DF3">
        <w:rPr>
          <w:rFonts w:ascii="IRLotus" w:hAnsi="IRLotus" w:cs="IRLotus" w:hint="cs"/>
          <w:i/>
          <w:iCs/>
          <w:sz w:val="28"/>
          <w:szCs w:val="28"/>
          <w:rtl/>
          <w:lang w:bidi="fa-IR"/>
        </w:rPr>
        <w:t>ی</w:t>
      </w:r>
      <w:r w:rsidRPr="00F64DF3">
        <w:rPr>
          <w:rFonts w:ascii="IRLotus" w:hAnsi="IRLotus" w:cs="IRLotus" w:hint="eastAsia"/>
          <w:i/>
          <w:iCs/>
          <w:sz w:val="28"/>
          <w:szCs w:val="28"/>
          <w:rtl/>
          <w:lang w:bidi="fa-IR"/>
        </w:rPr>
        <w:t>ر</w:t>
      </w:r>
      <w:r w:rsidRPr="00F64DF3">
        <w:rPr>
          <w:rFonts w:ascii="IRLotus" w:hAnsi="IRLotus" w:cs="IRLotus"/>
          <w:i/>
          <w:iCs/>
          <w:sz w:val="28"/>
          <w:szCs w:val="28"/>
          <w:rtl/>
          <w:lang w:bidi="fa-IR"/>
        </w:rPr>
        <w:t xml:space="preserve"> الوس</w:t>
      </w:r>
      <w:r w:rsidRPr="00F64DF3">
        <w:rPr>
          <w:rFonts w:ascii="IRLotus" w:hAnsi="IRLotus" w:cs="IRLotus" w:hint="cs"/>
          <w:i/>
          <w:iCs/>
          <w:sz w:val="28"/>
          <w:szCs w:val="28"/>
          <w:rtl/>
          <w:lang w:bidi="fa-IR"/>
        </w:rPr>
        <w:t>ی</w:t>
      </w:r>
      <w:r w:rsidRPr="00F64DF3">
        <w:rPr>
          <w:rFonts w:ascii="IRLotus" w:hAnsi="IRLotus" w:cs="IRLotus" w:hint="eastAsia"/>
          <w:i/>
          <w:iCs/>
          <w:sz w:val="28"/>
          <w:szCs w:val="28"/>
          <w:rtl/>
          <w:lang w:bidi="fa-IR"/>
        </w:rPr>
        <w:t>لة</w:t>
      </w:r>
      <w:r w:rsidRPr="00F64DF3">
        <w:rPr>
          <w:rFonts w:ascii="IRLotus" w:hAnsi="IRLotus" w:cs="IRLotus"/>
          <w:i/>
          <w:iCs/>
          <w:sz w:val="28"/>
          <w:szCs w:val="28"/>
          <w:rtl/>
          <w:lang w:bidi="fa-IR"/>
        </w:rPr>
        <w:t xml:space="preserve"> (النکاح)</w:t>
      </w:r>
      <w:r>
        <w:rPr>
          <w:rFonts w:ascii="IRLotus" w:hAnsi="IRLotus" w:cs="IRLotus" w:hint="cs"/>
          <w:sz w:val="28"/>
          <w:szCs w:val="28"/>
          <w:rtl/>
          <w:lang w:bidi="fa-IR"/>
        </w:rPr>
        <w:t>. قم: بوستان کتاب. 1396.</w:t>
      </w:r>
    </w:p>
    <w:p w:rsidR="008F4F14" w:rsidRDefault="003A3913" w:rsidP="008F4F14">
      <w:pPr>
        <w:bidi/>
        <w:ind w:left="2160"/>
        <w:jc w:val="both"/>
        <w:rPr>
          <w:rFonts w:ascii="IRLotus" w:hAnsi="IRLotus" w:cs="IRLotus"/>
          <w:sz w:val="28"/>
          <w:szCs w:val="28"/>
          <w:rtl/>
          <w:lang w:bidi="fa-IR"/>
        </w:rPr>
      </w:pPr>
      <w:r>
        <w:rPr>
          <w:rFonts w:ascii="IRLotus" w:hAnsi="IRLotus" w:cs="IRLotus"/>
          <w:noProof/>
          <w:sz w:val="28"/>
          <w:szCs w:val="28"/>
          <w:rtl/>
        </w:rPr>
        <w:pict>
          <v:line id="Straight Connector 5" o:spid="_x0000_s1031" style="position:absolute;left:0;text-align:left;flip:x y;z-index:251659264;visibility:visible;mso-position-horizontal:right;mso-position-horizontal-relative:margin;mso-width-relative:margin;mso-height-relative:margin" from="272pt,11.35pt" to="406.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Gp2gEAAPIDAAAOAAAAZHJzL2Uyb0RvYy54bWysU02P2yAQvVfqf0DcG9tRdxtZcfaQVdvD&#10;qo26295ZDDFaYNBAE+ffd8CJt9+HqhcEzMyb9x7D+mZ0lh0URgO+482i5kx5Cb3x+45/fnj7asVZ&#10;TML3woJXHT+pyG82L1+sj6FVSxjA9goZgfjYHkPHh5RCW1VRDsqJuICgPAU1oBOJjrivehRHQne2&#10;Wtb1dXUE7AOCVDHS7e0U5JuCr7WS6aPWUSVmO07cUlmxrI95rTZr0e5RhMHIMw3xDyycMJ6azlC3&#10;Ign2Fc0vUM5IhAg6LSS4CrQ2UhUNpKapf1JzP4igihYyJ4bZpvj/YOWHww6Z6Tt+xZkXjp7oPqEw&#10;+yGxLXhPBgKyq+zTMcSW0rd+h1mpHP19uAP5FClW/RDMhximtFGjY9qa8J7Gg5fdl7zLECSfjeUt&#10;TvNbqDExSZfNm/p6taInkxRrVq+bwqESbQbMxQFjeqfAsbzpuDU+WyVacbiLKVN6TsnX1l9oTswK&#10;x3Syagp+UppcoL7LAlLmT20tsoOgyemfmuwAQVpPmblEG2vnovrvRefcXKbKTM6Fkw9/7DZnl47g&#10;01zojAf8Xdc0XqjqKf/8OHHSmmU/Qn/a4cUOGqyi7PwJ8uR+fy7lz1918w0AAP//AwBQSwMEFAAG&#10;AAgAAAAhAMWnZ9vbAAAABgEAAA8AAABkcnMvZG93bnJldi54bWxMj8FOwzAQRO9I/QdrK3GjDpEI&#10;VYhT0Ug9IC7Q8gFuvE0C9jqynTbl61lOcJvVrGbeVJvZWXHGEAdPCu5XGQik1puBOgUfh93dGkRM&#10;moy2nlDBFSNs6sVNpUvjL/SO533qBIdQLLWCPqWxlDK2PTodV35EYu/kg9OJz9BJE/SFw52VeZYV&#10;0umBuKHXIzY9tl/7ySl4cc3V2E+aTq+R5kaG7jts35S6Xc7PTyASzunvGX7xGR1qZjr6iUwUVgEP&#10;SQry/BEEu3mx5iFHFg8FyLqS//HrHwAAAP//AwBQSwECLQAUAAYACAAAACEAtoM4kv4AAADhAQAA&#10;EwAAAAAAAAAAAAAAAAAAAAAAW0NvbnRlbnRfVHlwZXNdLnhtbFBLAQItABQABgAIAAAAIQA4/SH/&#10;1gAAAJQBAAALAAAAAAAAAAAAAAAAAC8BAABfcmVscy8ucmVsc1BLAQItABQABgAIAAAAIQBAooGp&#10;2gEAAPIDAAAOAAAAAAAAAAAAAAAAAC4CAABkcnMvZTJvRG9jLnhtbFBLAQItABQABgAIAAAAIQDF&#10;p2fb2wAAAAYBAAAPAAAAAAAAAAAAAAAAADQEAABkcnMvZG93bnJldi54bWxQSwUGAAAAAAQABADz&#10;AAAAPAUAAAAA&#10;" strokecolor="black [3200]" strokeweight="1pt">
            <v:stroke joinstyle="miter"/>
            <o:lock v:ext="edit" shapetype="f"/>
            <w10:wrap anchorx="margin"/>
          </v:line>
        </w:pict>
      </w:r>
      <w:r w:rsidR="008F4F14" w:rsidRPr="00B967AA">
        <w:rPr>
          <w:rFonts w:ascii="IRLotus" w:hAnsi="IRLotus" w:cs="IRLotus"/>
          <w:i/>
          <w:iCs/>
          <w:sz w:val="28"/>
          <w:szCs w:val="28"/>
          <w:rtl/>
          <w:lang w:bidi="fa-IR"/>
        </w:rPr>
        <w:t>(</w:t>
      </w:r>
      <w:r w:rsidR="008F4F14" w:rsidRPr="00DC1E0A">
        <w:rPr>
          <w:rFonts w:ascii="IRLotus" w:hAnsi="IRLotus" w:cs="IRLotus"/>
          <w:i/>
          <w:iCs/>
          <w:sz w:val="28"/>
          <w:szCs w:val="28"/>
          <w:rtl/>
          <w:lang w:bidi="fa-IR"/>
        </w:rPr>
        <w:t>الستر و النظر</w:t>
      </w:r>
      <w:r w:rsidR="008F4F14" w:rsidRPr="00B967AA">
        <w:rPr>
          <w:rFonts w:ascii="IRLotus" w:hAnsi="IRLotus" w:cs="IRLotus"/>
          <w:i/>
          <w:iCs/>
          <w:sz w:val="28"/>
          <w:szCs w:val="28"/>
          <w:rtl/>
          <w:lang w:bidi="fa-IR"/>
        </w:rPr>
        <w:t>)</w:t>
      </w:r>
      <w:r w:rsidR="008F4F14">
        <w:rPr>
          <w:rFonts w:ascii="IRLotus" w:hAnsi="IRLotus" w:cs="IRLotus" w:hint="cs"/>
          <w:sz w:val="28"/>
          <w:szCs w:val="28"/>
          <w:rtl/>
          <w:lang w:bidi="fa-IR"/>
        </w:rPr>
        <w:t>.تهران</w:t>
      </w:r>
      <w:r w:rsidR="008F4F14" w:rsidRPr="008545F2">
        <w:rPr>
          <w:rFonts w:ascii="IRLotus" w:hAnsi="IRLotus" w:cs="IRLotus"/>
          <w:sz w:val="28"/>
          <w:szCs w:val="28"/>
          <w:rtl/>
          <w:lang w:bidi="fa-IR"/>
        </w:rPr>
        <w:t xml:space="preserve">: </w:t>
      </w:r>
      <w:r w:rsidR="008F4F14" w:rsidRPr="00DC1E0A">
        <w:rPr>
          <w:rFonts w:ascii="IRLotus" w:hAnsi="IRLotus" w:cs="IRLotus"/>
          <w:sz w:val="28"/>
          <w:szCs w:val="28"/>
          <w:rtl/>
          <w:lang w:bidi="fa-IR"/>
        </w:rPr>
        <w:t>مؤسسه تنظيم و نشر آثار امام خمين</w:t>
      </w:r>
      <w:r w:rsidR="008F4F14" w:rsidRPr="00DC1E0A">
        <w:rPr>
          <w:rFonts w:ascii="IRLotus" w:hAnsi="IRLotus" w:cs="IRLotus" w:hint="cs"/>
          <w:sz w:val="28"/>
          <w:szCs w:val="28"/>
          <w:rtl/>
          <w:lang w:bidi="fa-IR"/>
        </w:rPr>
        <w:t>ی</w:t>
      </w:r>
      <w:r w:rsidR="008F4F14" w:rsidRPr="00DC1E0A">
        <w:rPr>
          <w:rFonts w:ascii="IRLotus" w:hAnsi="IRLotus" w:cs="IRLotus"/>
          <w:sz w:val="28"/>
          <w:szCs w:val="28"/>
          <w:rtl/>
          <w:lang w:bidi="fa-IR"/>
        </w:rPr>
        <w:t>(</w:t>
      </w:r>
      <w:r w:rsidR="008F4F14">
        <w:rPr>
          <w:rFonts w:ascii="IRLotus" w:hAnsi="IRLotus" w:cs="IRLotus" w:hint="cs"/>
          <w:sz w:val="28"/>
          <w:szCs w:val="28"/>
          <w:rtl/>
          <w:lang w:bidi="fa-IR"/>
        </w:rPr>
        <w:t>ره</w:t>
      </w:r>
      <w:r w:rsidR="008F4F14" w:rsidRPr="00DC1E0A">
        <w:rPr>
          <w:rFonts w:ascii="IRLotus" w:hAnsi="IRLotus" w:cs="IRLotus"/>
          <w:sz w:val="28"/>
          <w:szCs w:val="28"/>
          <w:rtl/>
          <w:lang w:bidi="fa-IR"/>
        </w:rPr>
        <w:t>)</w:t>
      </w:r>
      <w:r w:rsidR="008F4F14">
        <w:rPr>
          <w:rFonts w:ascii="IRLotus" w:hAnsi="IRLotus" w:cs="IRLotus" w:hint="cs"/>
          <w:sz w:val="28"/>
          <w:szCs w:val="28"/>
          <w:rtl/>
          <w:lang w:bidi="fa-IR"/>
        </w:rPr>
        <w:t>.</w:t>
      </w:r>
      <w:r w:rsidR="008F4F14" w:rsidRPr="008545F2">
        <w:rPr>
          <w:rFonts w:ascii="IRLotus" w:hAnsi="IRLotus" w:cs="IRLotus"/>
          <w:sz w:val="28"/>
          <w:szCs w:val="28"/>
          <w:rtl/>
          <w:lang w:bidi="fa-IR"/>
        </w:rPr>
        <w:t xml:space="preserve"> 13</w:t>
      </w:r>
      <w:r w:rsidR="008F4F14">
        <w:rPr>
          <w:rFonts w:ascii="IRLotus" w:hAnsi="IRLotus" w:cs="IRLotus" w:hint="cs"/>
          <w:sz w:val="28"/>
          <w:szCs w:val="28"/>
          <w:rtl/>
          <w:lang w:bidi="fa-IR"/>
        </w:rPr>
        <w:t>75.</w:t>
      </w:r>
    </w:p>
    <w:p w:rsidR="00897A49" w:rsidRDefault="00897A49" w:rsidP="008F4F14">
      <w:pPr>
        <w:bidi/>
        <w:jc w:val="both"/>
        <w:rPr>
          <w:rFonts w:ascii="IRLotus" w:hAnsi="IRLotus" w:cs="IRLotus"/>
          <w:sz w:val="28"/>
          <w:szCs w:val="28"/>
          <w:rtl/>
          <w:lang w:bidi="fa-IR"/>
        </w:rPr>
      </w:pPr>
      <w:r>
        <w:rPr>
          <w:rFonts w:ascii="IRLotus" w:hAnsi="IRLotus" w:cs="IRLotus" w:hint="cs"/>
          <w:sz w:val="28"/>
          <w:szCs w:val="28"/>
          <w:rtl/>
          <w:lang w:bidi="fa-IR"/>
        </w:rPr>
        <w:t>سیوطی،</w:t>
      </w:r>
      <w:r w:rsidRPr="004209CC">
        <w:rPr>
          <w:rFonts w:ascii="IRLotus" w:hAnsi="IRLotus" w:cs="IRLotus"/>
          <w:sz w:val="28"/>
          <w:szCs w:val="28"/>
          <w:rtl/>
          <w:lang w:bidi="fa-IR"/>
        </w:rPr>
        <w:t>جلال</w:t>
      </w:r>
      <w:r>
        <w:rPr>
          <w:rFonts w:ascii="IRLotus" w:hAnsi="IRLotus" w:cs="IRLotus"/>
          <w:sz w:val="28"/>
          <w:szCs w:val="28"/>
          <w:rtl/>
          <w:lang w:bidi="fa-IR"/>
        </w:rPr>
        <w:softHyphen/>
      </w:r>
      <w:r w:rsidRPr="004209CC">
        <w:rPr>
          <w:rFonts w:ascii="IRLotus" w:hAnsi="IRLotus" w:cs="IRLotus"/>
          <w:sz w:val="28"/>
          <w:szCs w:val="28"/>
          <w:rtl/>
          <w:lang w:bidi="fa-IR"/>
        </w:rPr>
        <w:t>الدين</w:t>
      </w:r>
      <w:r>
        <w:rPr>
          <w:rFonts w:ascii="IRLotus" w:hAnsi="IRLotus" w:cs="IRLotus" w:hint="cs"/>
          <w:sz w:val="28"/>
          <w:szCs w:val="28"/>
          <w:rtl/>
          <w:lang w:bidi="fa-IR"/>
        </w:rPr>
        <w:t xml:space="preserve">. </w:t>
      </w:r>
      <w:r w:rsidRPr="004209CC">
        <w:rPr>
          <w:rFonts w:ascii="IRLotus" w:hAnsi="IRLotus" w:cs="IRLotus" w:hint="cs"/>
          <w:i/>
          <w:iCs/>
          <w:sz w:val="28"/>
          <w:szCs w:val="28"/>
          <w:rtl/>
          <w:lang w:bidi="fa-IR"/>
        </w:rPr>
        <w:t>ال</w:t>
      </w:r>
      <w:r w:rsidRPr="004209CC">
        <w:rPr>
          <w:rFonts w:ascii="IRLotus" w:hAnsi="IRLotus" w:cs="IRLotus"/>
          <w:i/>
          <w:iCs/>
          <w:sz w:val="28"/>
          <w:szCs w:val="28"/>
          <w:rtl/>
          <w:lang w:bidi="fa-IR"/>
        </w:rPr>
        <w:t>أشباه والنظائر</w:t>
      </w:r>
      <w:r>
        <w:rPr>
          <w:rFonts w:ascii="IRLotus" w:hAnsi="IRLotus" w:cs="IRLotus" w:hint="cs"/>
          <w:sz w:val="28"/>
          <w:szCs w:val="28"/>
          <w:rtl/>
          <w:lang w:bidi="fa-IR"/>
        </w:rPr>
        <w:t xml:space="preserve">. بیروت: </w:t>
      </w:r>
      <w:r w:rsidRPr="008E7048">
        <w:rPr>
          <w:rFonts w:ascii="IRLotus" w:hAnsi="IRLotus" w:cs="IRLotus"/>
          <w:sz w:val="28"/>
          <w:szCs w:val="28"/>
          <w:rtl/>
          <w:lang w:bidi="fa-IR"/>
        </w:rPr>
        <w:t>دار الكتب العلمية</w:t>
      </w:r>
      <w:r>
        <w:rPr>
          <w:rFonts w:ascii="IRLotus" w:hAnsi="IRLotus" w:cs="IRLotus" w:hint="cs"/>
          <w:sz w:val="28"/>
          <w:szCs w:val="28"/>
          <w:rtl/>
          <w:lang w:bidi="fa-IR"/>
        </w:rPr>
        <w:t>. 1403 ق.</w:t>
      </w:r>
    </w:p>
    <w:p w:rsidR="00897A49" w:rsidRDefault="00897A49" w:rsidP="00897A49">
      <w:pPr>
        <w:bidi/>
        <w:ind w:firstLine="4"/>
        <w:jc w:val="both"/>
        <w:rPr>
          <w:rFonts w:ascii="IRLotus" w:hAnsi="IRLotus" w:cs="IRLotus"/>
          <w:sz w:val="28"/>
          <w:szCs w:val="28"/>
          <w:rtl/>
          <w:lang w:bidi="fa-IR"/>
        </w:rPr>
      </w:pPr>
      <w:r>
        <w:rPr>
          <w:rFonts w:ascii="IRLotus" w:hAnsi="IRLotus" w:cs="IRLotus" w:hint="cs"/>
          <w:sz w:val="28"/>
          <w:szCs w:val="28"/>
          <w:rtl/>
          <w:lang w:bidi="fa-IR"/>
        </w:rPr>
        <w:t>شیخ</w:t>
      </w:r>
      <w:r>
        <w:rPr>
          <w:rFonts w:ascii="IRLotus" w:hAnsi="IRLotus" w:cs="IRLotus"/>
          <w:sz w:val="28"/>
          <w:szCs w:val="28"/>
          <w:rtl/>
          <w:lang w:bidi="fa-IR"/>
        </w:rPr>
        <w:softHyphen/>
      </w:r>
      <w:r>
        <w:rPr>
          <w:rFonts w:ascii="IRLotus" w:hAnsi="IRLotus" w:cs="IRLotus" w:hint="cs"/>
          <w:sz w:val="28"/>
          <w:szCs w:val="28"/>
          <w:rtl/>
          <w:lang w:bidi="fa-IR"/>
        </w:rPr>
        <w:t xml:space="preserve">انصاری، مرتضی </w:t>
      </w:r>
      <w:r w:rsidRPr="00027259">
        <w:rPr>
          <w:rFonts w:ascii="IRLotus" w:hAnsi="IRLotus" w:cs="IRLotus"/>
          <w:sz w:val="28"/>
          <w:szCs w:val="28"/>
          <w:rtl/>
          <w:lang w:bidi="fa-IR"/>
        </w:rPr>
        <w:t>بن محمدام</w:t>
      </w:r>
      <w:r w:rsidRPr="00027259">
        <w:rPr>
          <w:rFonts w:ascii="IRLotus" w:hAnsi="IRLotus" w:cs="IRLotus" w:hint="cs"/>
          <w:sz w:val="28"/>
          <w:szCs w:val="28"/>
          <w:rtl/>
          <w:lang w:bidi="fa-IR"/>
        </w:rPr>
        <w:t>ی</w:t>
      </w:r>
      <w:r w:rsidRPr="00027259">
        <w:rPr>
          <w:rFonts w:ascii="IRLotus" w:hAnsi="IRLotus" w:cs="IRLotus" w:hint="eastAsia"/>
          <w:sz w:val="28"/>
          <w:szCs w:val="28"/>
          <w:rtl/>
          <w:lang w:bidi="fa-IR"/>
        </w:rPr>
        <w:t>ن</w:t>
      </w:r>
      <w:r>
        <w:rPr>
          <w:rFonts w:ascii="IRLotus" w:hAnsi="IRLotus" w:cs="IRLotus" w:hint="cs"/>
          <w:sz w:val="28"/>
          <w:szCs w:val="28"/>
          <w:rtl/>
          <w:lang w:bidi="fa-IR"/>
        </w:rPr>
        <w:t xml:space="preserve">. </w:t>
      </w:r>
      <w:r w:rsidRPr="00010198">
        <w:rPr>
          <w:rFonts w:ascii="IRLotus" w:hAnsi="IRLotus" w:cs="IRLotus" w:hint="cs"/>
          <w:i/>
          <w:iCs/>
          <w:sz w:val="28"/>
          <w:szCs w:val="28"/>
          <w:rtl/>
          <w:lang w:bidi="fa-IR"/>
        </w:rPr>
        <w:t>فرائد الاصول</w:t>
      </w:r>
      <w:r>
        <w:rPr>
          <w:rFonts w:ascii="IRLotus" w:hAnsi="IRLotus" w:cs="IRLotus" w:hint="cs"/>
          <w:sz w:val="28"/>
          <w:szCs w:val="28"/>
          <w:rtl/>
          <w:lang w:bidi="fa-IR"/>
        </w:rPr>
        <w:t>. قم: مجمع الفکر الاسلامي. 1419 ق.</w:t>
      </w:r>
    </w:p>
    <w:p w:rsidR="00897A49" w:rsidRDefault="003A3913" w:rsidP="00F859C9">
      <w:pPr>
        <w:bidi/>
        <w:jc w:val="both"/>
        <w:rPr>
          <w:rFonts w:ascii="IRLotus" w:hAnsi="IRLotus" w:cs="IRLotus"/>
          <w:sz w:val="28"/>
          <w:szCs w:val="28"/>
          <w:rtl/>
          <w:lang w:bidi="fa-IR"/>
        </w:rPr>
      </w:pPr>
      <w:r>
        <w:rPr>
          <w:rFonts w:ascii="IRLotus" w:hAnsi="IRLotus" w:cs="IRLotus"/>
          <w:noProof/>
          <w:sz w:val="28"/>
          <w:szCs w:val="28"/>
          <w:rtl/>
        </w:rPr>
        <w:pict>
          <v:line id="Straight Connector 4" o:spid="_x0000_s1030" style="position:absolute;left:0;text-align:left;flip:x;z-index:251663360;visibility:visible;mso-wrap-distance-top:-6e-5mm;mso-wrap-distance-bottom:-6e-5mm;mso-position-horizontal:right;mso-position-horizontal-relative:margin;mso-width-relative:margin;mso-height-relative:margin" from="270.95pt,10.55pt" to="4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Qj5AEAAB0EAAAOAAAAZHJzL2Uyb0RvYy54bWysU8uO2zAMvBfoPwi6N3bS9AEjzh6y2Paw&#10;aINm+wFaWYqFlUSBUhPn70vJibN9HopeBFPkDDkjenUzOMsOCqMB3/L5rOZMeQmd8fuWf324e/We&#10;s5iE74QFr1p+UpHfrF++WB1DoxbQg+0UMiLxsTmGlvcphaaqouyVE3EGQXlKakAnEoW4rzoUR2J3&#10;tlrU9dvqCNgFBKlipNvbMcnXhV9rJdNnraNKzLacZkvlxHI+5rNar0SzRxF6I89jiH+YwgnjqelE&#10;dSuSYN/Q/ELljESIoNNMgqtAayNV0UBq5vVPana9CKpoIXNimGyK/49WfjpskZmu5UvOvHD0RLuE&#10;wuz7xDbgPRkIyJbZp2OIDZVv/BazUjn4XbgH+RQpV/2QzEEMY9mg0TFtTfhI61EsItFsKC9wml5A&#10;DYlJupy/qxfL1284k5dcJZpMkTsGjOmDAsfyR8ut8dkc0YjDfUx5iGtJvrY+nxGs6e6MtSXIa6U2&#10;FtlB0EKkYZ6FEe5ZFUUZWRSNIoqcdLJqZP2iNBlGwy5K97KqV87u6cJpPVVmiKbuE6j+O+hcm2Gq&#10;rO8EHM37Y7epunQEnyagMx7wd12v8vVYf1E9as2yH6E7bfHywLSDxa3z/5KX/Hlc4Ne/ev0dAAD/&#10;/wMAUEsDBBQABgAIAAAAIQDM5u8U2wAAAAYBAAAPAAAAZHJzL2Rvd25yZXYueG1sTI9BT8MwDIXv&#10;SPyHyEjcWNpKrabSdNpAvSFNDA5wyxqvrdY4VZJu5d9jxAFufn7We5+rzWJHcUEfBkcK0lUCAql1&#10;ZqBOwftb87AGEaImo0dHqOALA2zq25tKl8Zd6RUvh9gJDqFQagV9jFMpZWh7tDqs3ITE3sl5qyNL&#10;30nj9ZXD7SizJCmk1QNxQ68nfOqxPR9mq2D/sk+3n24qTh95Puc738jn0Ch1f7dsH0FEXOLfMfzg&#10;MzrUzHR0M5kgRgX8SFSQpSkIdrNizcPxdyHrSv7Hr78BAAD//wMAUEsBAi0AFAAGAAgAAAAhALaD&#10;OJL+AAAA4QEAABMAAAAAAAAAAAAAAAAAAAAAAFtDb250ZW50X1R5cGVzXS54bWxQSwECLQAUAAYA&#10;CAAAACEAOP0h/9YAAACUAQAACwAAAAAAAAAAAAAAAAAvAQAAX3JlbHMvLnJlbHNQSwECLQAUAAYA&#10;CAAAACEADzQEI+QBAAAdBAAADgAAAAAAAAAAAAAAAAAuAgAAZHJzL2Uyb0RvYy54bWxQSwECLQAU&#10;AAYACAAAACEAzObvFNsAAAAGAQAADwAAAAAAAAAAAAAAAAA+BAAAZHJzL2Rvd25yZXYueG1sUEsF&#10;BgAAAAAEAAQA8wAAAEYFAAAAAA==&#10;" strokecolor="black [3213]" strokeweight="1pt">
            <v:stroke joinstyle="miter"/>
            <o:lock v:ext="edit" shapetype="f"/>
            <w10:wrap anchorx="margin"/>
          </v:line>
        </w:pict>
      </w:r>
      <w:r w:rsidR="008F4F14">
        <w:rPr>
          <w:rFonts w:ascii="IRLotus" w:hAnsi="IRLotus" w:cs="IRLotus"/>
          <w:sz w:val="28"/>
          <w:szCs w:val="28"/>
          <w:rtl/>
          <w:lang w:bidi="fa-IR"/>
        </w:rPr>
        <w:tab/>
      </w:r>
      <w:r w:rsidR="008F4F14">
        <w:rPr>
          <w:rFonts w:ascii="IRLotus" w:hAnsi="IRLotus" w:cs="IRLotus"/>
          <w:sz w:val="28"/>
          <w:szCs w:val="28"/>
          <w:rtl/>
          <w:lang w:bidi="fa-IR"/>
        </w:rPr>
        <w:tab/>
      </w:r>
      <w:r w:rsidR="008F4F14">
        <w:rPr>
          <w:rFonts w:ascii="IRLotus" w:hAnsi="IRLotus" w:cs="IRLotus"/>
          <w:sz w:val="28"/>
          <w:szCs w:val="28"/>
          <w:rtl/>
          <w:lang w:bidi="fa-IR"/>
        </w:rPr>
        <w:tab/>
      </w:r>
      <w:r w:rsidR="008F4F14">
        <w:rPr>
          <w:rFonts w:ascii="IRLotus" w:hAnsi="IRLotus" w:cs="IRLotus" w:hint="cs"/>
          <w:sz w:val="28"/>
          <w:szCs w:val="28"/>
          <w:rtl/>
          <w:lang w:bidi="fa-IR"/>
        </w:rPr>
        <w:t xml:space="preserve">            . </w:t>
      </w:r>
      <w:r w:rsidR="00897A49" w:rsidRPr="00CB2D20">
        <w:rPr>
          <w:rFonts w:ascii="IRLotus" w:hAnsi="IRLotus" w:cs="IRLotus" w:hint="cs"/>
          <w:i/>
          <w:iCs/>
          <w:sz w:val="28"/>
          <w:szCs w:val="28"/>
          <w:rtl/>
          <w:lang w:bidi="fa-IR"/>
        </w:rPr>
        <w:t>کتاب النکاح</w:t>
      </w:r>
      <w:r w:rsidR="00897A49">
        <w:rPr>
          <w:rFonts w:ascii="IRLotus" w:hAnsi="IRLotus" w:cs="IRLotus" w:hint="cs"/>
          <w:sz w:val="28"/>
          <w:szCs w:val="28"/>
          <w:rtl/>
          <w:lang w:bidi="fa-IR"/>
        </w:rPr>
        <w:t xml:space="preserve">. قم: </w:t>
      </w:r>
      <w:r w:rsidR="00897A49" w:rsidRPr="00CB2D20">
        <w:rPr>
          <w:rFonts w:ascii="IRLotus" w:hAnsi="IRLotus" w:cs="IRLotus"/>
          <w:sz w:val="28"/>
          <w:szCs w:val="28"/>
          <w:rtl/>
          <w:lang w:bidi="fa-IR"/>
        </w:rPr>
        <w:t>المؤتمر العالمي بمناسبة الذکر</w:t>
      </w:r>
      <w:r w:rsidR="00897A49" w:rsidRPr="00CB2D20">
        <w:rPr>
          <w:rFonts w:ascii="IRLotus" w:hAnsi="IRLotus" w:cs="IRLotus" w:hint="cs"/>
          <w:sz w:val="28"/>
          <w:szCs w:val="28"/>
          <w:rtl/>
          <w:lang w:bidi="fa-IR"/>
        </w:rPr>
        <w:t>ی</w:t>
      </w:r>
      <w:r w:rsidR="00897A49" w:rsidRPr="00CB2D20">
        <w:rPr>
          <w:rFonts w:ascii="IRLotus" w:hAnsi="IRLotus" w:cs="IRLotus"/>
          <w:sz w:val="28"/>
          <w:szCs w:val="28"/>
          <w:rtl/>
          <w:lang w:bidi="fa-IR"/>
        </w:rPr>
        <w:t xml:space="preserve"> المئوية الثانية لميلاد الشيخ الأعظم الأنصاري</w:t>
      </w:r>
      <w:r w:rsidR="00897A49">
        <w:rPr>
          <w:rFonts w:ascii="IRLotus" w:hAnsi="IRLotus" w:cs="IRLotus" w:hint="cs"/>
          <w:sz w:val="28"/>
          <w:szCs w:val="28"/>
          <w:rtl/>
          <w:lang w:bidi="fa-IR"/>
        </w:rPr>
        <w:t>. 1415 ق.</w:t>
      </w:r>
    </w:p>
    <w:p w:rsidR="00897A49" w:rsidRPr="00C84336" w:rsidRDefault="00897A49" w:rsidP="00897A49">
      <w:pPr>
        <w:bidi/>
        <w:jc w:val="both"/>
        <w:rPr>
          <w:rFonts w:ascii="IRLotus" w:hAnsi="IRLotus" w:cs="IRLotus"/>
          <w:sz w:val="28"/>
          <w:szCs w:val="28"/>
          <w:lang w:bidi="fa-IR"/>
        </w:rPr>
      </w:pPr>
      <w:r>
        <w:rPr>
          <w:rFonts w:ascii="IRLotus" w:hAnsi="IRLotus" w:cs="IRLotus" w:hint="cs"/>
          <w:sz w:val="28"/>
          <w:szCs w:val="28"/>
          <w:rtl/>
          <w:lang w:bidi="fa-IR"/>
        </w:rPr>
        <w:t>شیخ</w:t>
      </w:r>
      <w:r>
        <w:rPr>
          <w:rFonts w:ascii="IRLotus" w:hAnsi="IRLotus" w:cs="IRLotus"/>
          <w:sz w:val="28"/>
          <w:szCs w:val="28"/>
          <w:rtl/>
          <w:lang w:bidi="fa-IR"/>
        </w:rPr>
        <w:softHyphen/>
      </w:r>
      <w:r>
        <w:rPr>
          <w:rFonts w:ascii="IRLotus" w:hAnsi="IRLotus" w:cs="IRLotus" w:hint="cs"/>
          <w:sz w:val="28"/>
          <w:szCs w:val="28"/>
          <w:rtl/>
          <w:lang w:bidi="fa-IR"/>
        </w:rPr>
        <w:t>صدوق ، محمدبن</w:t>
      </w:r>
      <w:r>
        <w:rPr>
          <w:rFonts w:ascii="IRLotus" w:hAnsi="IRLotus" w:cs="IRLotus"/>
          <w:sz w:val="28"/>
          <w:szCs w:val="28"/>
          <w:rtl/>
          <w:lang w:bidi="fa-IR"/>
        </w:rPr>
        <w:softHyphen/>
      </w:r>
      <w:r>
        <w:rPr>
          <w:rFonts w:ascii="IRLotus" w:hAnsi="IRLotus" w:cs="IRLotus" w:hint="cs"/>
          <w:sz w:val="28"/>
          <w:szCs w:val="28"/>
          <w:rtl/>
          <w:lang w:bidi="fa-IR"/>
        </w:rPr>
        <w:t>علی</w:t>
      </w:r>
      <w:r>
        <w:rPr>
          <w:rFonts w:ascii="IRLotus" w:hAnsi="IRLotus" w:cs="IRLotus"/>
          <w:sz w:val="28"/>
          <w:szCs w:val="28"/>
          <w:rtl/>
          <w:lang w:bidi="fa-IR"/>
        </w:rPr>
        <w:softHyphen/>
      </w:r>
      <w:r>
        <w:rPr>
          <w:rFonts w:ascii="IRLotus" w:hAnsi="IRLotus" w:cs="IRLotus" w:hint="cs"/>
          <w:sz w:val="28"/>
          <w:szCs w:val="28"/>
          <w:rtl/>
          <w:lang w:bidi="fa-IR"/>
        </w:rPr>
        <w:t>بن</w:t>
      </w:r>
      <w:r>
        <w:rPr>
          <w:rFonts w:ascii="IRLotus" w:hAnsi="IRLotus" w:cs="IRLotus"/>
          <w:sz w:val="28"/>
          <w:szCs w:val="28"/>
          <w:rtl/>
          <w:lang w:bidi="fa-IR"/>
        </w:rPr>
        <w:softHyphen/>
      </w:r>
      <w:r>
        <w:rPr>
          <w:rFonts w:ascii="IRLotus" w:hAnsi="IRLotus" w:cs="IRLotus" w:hint="cs"/>
          <w:sz w:val="28"/>
          <w:szCs w:val="28"/>
          <w:rtl/>
          <w:lang w:bidi="fa-IR"/>
        </w:rPr>
        <w:t xml:space="preserve">بابویه. </w:t>
      </w:r>
      <w:r w:rsidRPr="002E0515">
        <w:rPr>
          <w:rFonts w:ascii="IRLotus" w:hAnsi="IRLotus" w:cs="IRLotus" w:hint="cs"/>
          <w:i/>
          <w:iCs/>
          <w:sz w:val="28"/>
          <w:szCs w:val="28"/>
          <w:rtl/>
          <w:lang w:bidi="fa-IR"/>
        </w:rPr>
        <w:t>علل الشرایع و الأحکام</w:t>
      </w:r>
      <w:r>
        <w:rPr>
          <w:rFonts w:ascii="IRLotus" w:hAnsi="IRLotus" w:cs="IRLotus" w:hint="cs"/>
          <w:sz w:val="28"/>
          <w:szCs w:val="28"/>
          <w:rtl/>
          <w:lang w:bidi="fa-IR"/>
        </w:rPr>
        <w:t>. ق: مکتبة الحیدریة. 1425 ق.</w:t>
      </w:r>
    </w:p>
    <w:p w:rsidR="00897A49" w:rsidRPr="00F90FCD" w:rsidRDefault="00897A49" w:rsidP="008F4F14">
      <w:pPr>
        <w:bidi/>
        <w:jc w:val="both"/>
        <w:rPr>
          <w:rFonts w:ascii="IRLotus" w:hAnsi="IRLotus" w:cs="IRLotus"/>
          <w:sz w:val="28"/>
          <w:szCs w:val="28"/>
          <w:rtl/>
          <w:lang w:bidi="fa-IR"/>
        </w:rPr>
      </w:pPr>
      <w:r>
        <w:rPr>
          <w:rFonts w:ascii="IRLotus" w:hAnsi="IRLotus" w:cs="IRLotus" w:hint="cs"/>
          <w:sz w:val="28"/>
          <w:szCs w:val="28"/>
          <w:rtl/>
          <w:lang w:bidi="fa-IR"/>
        </w:rPr>
        <w:t>شیخ</w:t>
      </w:r>
      <w:r>
        <w:rPr>
          <w:rFonts w:ascii="IRLotus" w:hAnsi="IRLotus" w:cs="IRLotus"/>
          <w:sz w:val="28"/>
          <w:szCs w:val="28"/>
          <w:rtl/>
          <w:lang w:bidi="fa-IR"/>
        </w:rPr>
        <w:softHyphen/>
      </w:r>
      <w:r w:rsidRPr="00F90FCD">
        <w:rPr>
          <w:rFonts w:ascii="IRLotus" w:hAnsi="IRLotus" w:cs="IRLotus"/>
          <w:sz w:val="28"/>
          <w:szCs w:val="28"/>
          <w:rtl/>
          <w:lang w:bidi="fa-IR"/>
        </w:rPr>
        <w:t>طوسى</w:t>
      </w:r>
      <w:r>
        <w:rPr>
          <w:rFonts w:ascii="IRLotus" w:hAnsi="IRLotus" w:cs="IRLotus" w:hint="cs"/>
          <w:sz w:val="28"/>
          <w:szCs w:val="28"/>
          <w:rtl/>
          <w:lang w:bidi="fa-IR"/>
        </w:rPr>
        <w:t>،</w:t>
      </w:r>
      <w:r w:rsidRPr="00F90FCD">
        <w:rPr>
          <w:rFonts w:ascii="IRLotus" w:hAnsi="IRLotus" w:cs="IRLotus"/>
          <w:sz w:val="28"/>
          <w:szCs w:val="28"/>
          <w:rtl/>
          <w:lang w:bidi="fa-IR"/>
        </w:rPr>
        <w:t xml:space="preserve"> محمد</w:t>
      </w:r>
      <w:r>
        <w:rPr>
          <w:rFonts w:ascii="IRLotus" w:hAnsi="IRLotus" w:cs="IRLotus"/>
          <w:sz w:val="28"/>
          <w:szCs w:val="28"/>
          <w:rtl/>
          <w:lang w:bidi="fa-IR"/>
        </w:rPr>
        <w:softHyphen/>
      </w:r>
      <w:r w:rsidRPr="00F90FCD">
        <w:rPr>
          <w:rFonts w:ascii="IRLotus" w:hAnsi="IRLotus" w:cs="IRLotus"/>
          <w:sz w:val="28"/>
          <w:szCs w:val="28"/>
          <w:rtl/>
          <w:lang w:bidi="fa-IR"/>
        </w:rPr>
        <w:t>بن</w:t>
      </w:r>
      <w:r>
        <w:rPr>
          <w:rFonts w:ascii="IRLotus" w:hAnsi="IRLotus" w:cs="IRLotus"/>
          <w:sz w:val="28"/>
          <w:szCs w:val="28"/>
          <w:rtl/>
          <w:lang w:bidi="fa-IR"/>
        </w:rPr>
        <w:softHyphen/>
      </w:r>
      <w:r w:rsidRPr="00F90FCD">
        <w:rPr>
          <w:rFonts w:ascii="IRLotus" w:hAnsi="IRLotus" w:cs="IRLotus"/>
          <w:sz w:val="28"/>
          <w:szCs w:val="28"/>
          <w:rtl/>
          <w:lang w:bidi="fa-IR"/>
        </w:rPr>
        <w:t>حسن</w:t>
      </w:r>
      <w:r>
        <w:rPr>
          <w:rFonts w:ascii="IRLotus" w:hAnsi="IRLotus" w:cs="IRLotus"/>
          <w:sz w:val="28"/>
          <w:szCs w:val="28"/>
          <w:rtl/>
          <w:lang w:bidi="fa-IR"/>
        </w:rPr>
        <w:softHyphen/>
      </w:r>
      <w:r w:rsidRPr="00F90FCD">
        <w:rPr>
          <w:rFonts w:ascii="IRLotus" w:hAnsi="IRLotus" w:cs="IRLotus"/>
          <w:sz w:val="28"/>
          <w:szCs w:val="28"/>
          <w:rtl/>
          <w:lang w:bidi="fa-IR"/>
        </w:rPr>
        <w:t>بن</w:t>
      </w:r>
      <w:r>
        <w:rPr>
          <w:rFonts w:ascii="IRLotus" w:hAnsi="IRLotus" w:cs="IRLotus"/>
          <w:sz w:val="28"/>
          <w:szCs w:val="28"/>
          <w:rtl/>
          <w:lang w:bidi="fa-IR"/>
        </w:rPr>
        <w:softHyphen/>
        <w:t>على</w:t>
      </w:r>
      <w:r>
        <w:rPr>
          <w:rFonts w:ascii="IRLotus" w:hAnsi="IRLotus" w:cs="IRLotus" w:hint="cs"/>
          <w:sz w:val="28"/>
          <w:szCs w:val="28"/>
          <w:rtl/>
          <w:lang w:bidi="fa-IR"/>
        </w:rPr>
        <w:t xml:space="preserve">. </w:t>
      </w:r>
      <w:r w:rsidRPr="00DA6871">
        <w:rPr>
          <w:rFonts w:ascii="IRLotus" w:hAnsi="IRLotus" w:cs="IRLotus" w:hint="cs"/>
          <w:i/>
          <w:iCs/>
          <w:sz w:val="28"/>
          <w:szCs w:val="28"/>
          <w:rtl/>
          <w:lang w:bidi="fa-IR"/>
        </w:rPr>
        <w:t>رجال الطوسي</w:t>
      </w:r>
      <w:r>
        <w:rPr>
          <w:rFonts w:ascii="IRLotus" w:hAnsi="IRLotus" w:cs="IRLotus" w:hint="cs"/>
          <w:sz w:val="28"/>
          <w:szCs w:val="28"/>
          <w:rtl/>
          <w:lang w:bidi="fa-IR"/>
        </w:rPr>
        <w:t xml:space="preserve">. قم: </w:t>
      </w:r>
      <w:r w:rsidRPr="00B17CC3">
        <w:rPr>
          <w:rFonts w:ascii="IRLotus" w:hAnsi="IRLotus" w:cs="IRLotus"/>
          <w:sz w:val="28"/>
          <w:szCs w:val="28"/>
          <w:rtl/>
          <w:lang w:bidi="fa-IR"/>
        </w:rPr>
        <w:t>مؤسسة النشر الإسلامي</w:t>
      </w:r>
      <w:r>
        <w:rPr>
          <w:rFonts w:ascii="IRLotus" w:hAnsi="IRLotus" w:cs="IRLotus" w:hint="cs"/>
          <w:sz w:val="28"/>
          <w:szCs w:val="28"/>
          <w:rtl/>
          <w:lang w:bidi="fa-IR"/>
        </w:rPr>
        <w:t>. 1427 ق.</w:t>
      </w:r>
    </w:p>
    <w:p w:rsidR="00897A49" w:rsidRDefault="00897A49" w:rsidP="008F4F14">
      <w:pPr>
        <w:bidi/>
        <w:jc w:val="both"/>
        <w:rPr>
          <w:rFonts w:ascii="IRLotus" w:hAnsi="IRLotus" w:cs="IRLotus"/>
          <w:sz w:val="28"/>
          <w:szCs w:val="28"/>
          <w:rtl/>
          <w:lang w:bidi="fa-IR"/>
        </w:rPr>
      </w:pPr>
      <w:r w:rsidRPr="00FE2458">
        <w:rPr>
          <w:rFonts w:ascii="IRLotus" w:hAnsi="IRLotus" w:cs="IRLotus"/>
          <w:sz w:val="28"/>
          <w:szCs w:val="28"/>
          <w:rtl/>
          <w:lang w:bidi="fa-IR"/>
        </w:rPr>
        <w:t>صاحب</w:t>
      </w:r>
      <w:r>
        <w:rPr>
          <w:rFonts w:ascii="IRLotus" w:hAnsi="IRLotus" w:cs="IRLotus"/>
          <w:sz w:val="28"/>
          <w:szCs w:val="28"/>
          <w:rtl/>
          <w:lang w:bidi="fa-IR"/>
        </w:rPr>
        <w:softHyphen/>
      </w:r>
      <w:r w:rsidRPr="00FE2458">
        <w:rPr>
          <w:rFonts w:ascii="IRLotus" w:hAnsi="IRLotus" w:cs="IRLotus"/>
          <w:sz w:val="28"/>
          <w:szCs w:val="28"/>
          <w:rtl/>
          <w:lang w:bidi="fa-IR"/>
        </w:rPr>
        <w:t>جواهر، محمدحسن</w:t>
      </w:r>
      <w:r>
        <w:rPr>
          <w:rFonts w:ascii="IRLotus" w:hAnsi="IRLotus" w:cs="IRLotus"/>
          <w:sz w:val="28"/>
          <w:szCs w:val="28"/>
          <w:rtl/>
          <w:lang w:bidi="fa-IR"/>
        </w:rPr>
        <w:softHyphen/>
      </w:r>
      <w:r w:rsidRPr="00FE2458">
        <w:rPr>
          <w:rFonts w:ascii="IRLotus" w:hAnsi="IRLotus" w:cs="IRLotus"/>
          <w:sz w:val="28"/>
          <w:szCs w:val="28"/>
          <w:rtl/>
          <w:lang w:bidi="fa-IR"/>
        </w:rPr>
        <w:t>بن</w:t>
      </w:r>
      <w:r>
        <w:rPr>
          <w:rFonts w:ascii="IRLotus" w:hAnsi="IRLotus" w:cs="IRLotus"/>
          <w:sz w:val="28"/>
          <w:szCs w:val="28"/>
          <w:rtl/>
          <w:lang w:bidi="fa-IR"/>
        </w:rPr>
        <w:softHyphen/>
      </w:r>
      <w:r w:rsidRPr="00FE2458">
        <w:rPr>
          <w:rFonts w:ascii="IRLotus" w:hAnsi="IRLotus" w:cs="IRLotus"/>
          <w:sz w:val="28"/>
          <w:szCs w:val="28"/>
          <w:rtl/>
          <w:lang w:bidi="fa-IR"/>
        </w:rPr>
        <w:t>باقر</w:t>
      </w:r>
      <w:r>
        <w:rPr>
          <w:rFonts w:ascii="IRLotus" w:hAnsi="IRLotus" w:cs="IRLotus"/>
          <w:sz w:val="28"/>
          <w:szCs w:val="28"/>
          <w:rtl/>
          <w:lang w:bidi="fa-IR"/>
        </w:rPr>
        <w:softHyphen/>
      </w:r>
      <w:r>
        <w:rPr>
          <w:rFonts w:ascii="IRLotus" w:hAnsi="IRLotus" w:cs="IRLotus" w:hint="cs"/>
          <w:sz w:val="28"/>
          <w:szCs w:val="28"/>
          <w:rtl/>
          <w:lang w:bidi="fa-IR"/>
        </w:rPr>
        <w:t xml:space="preserve">نجفی. </w:t>
      </w:r>
      <w:r w:rsidRPr="00F839E0">
        <w:rPr>
          <w:rFonts w:ascii="IRLotus" w:hAnsi="IRLotus" w:cs="IRLotus"/>
          <w:i/>
          <w:iCs/>
          <w:sz w:val="28"/>
          <w:szCs w:val="28"/>
          <w:rtl/>
          <w:lang w:bidi="fa-IR"/>
        </w:rPr>
        <w:t>جواهر الکلام في شرح شرائع الإسلام</w:t>
      </w:r>
      <w:r>
        <w:rPr>
          <w:rFonts w:ascii="IRLotus" w:hAnsi="IRLotus" w:cs="IRLotus" w:hint="cs"/>
          <w:sz w:val="28"/>
          <w:szCs w:val="28"/>
          <w:rtl/>
          <w:lang w:bidi="fa-IR"/>
        </w:rPr>
        <w:t>. بیروت: دار إحیاء التراث.چاپ هفتم، 1362.</w:t>
      </w:r>
    </w:p>
    <w:p w:rsidR="00897A49" w:rsidRDefault="00897A49" w:rsidP="008F4F14">
      <w:pPr>
        <w:bidi/>
        <w:ind w:firstLine="4"/>
        <w:jc w:val="both"/>
        <w:rPr>
          <w:rFonts w:ascii="IRLotus" w:hAnsi="IRLotus" w:cs="IRLotus"/>
          <w:sz w:val="28"/>
          <w:szCs w:val="28"/>
          <w:rtl/>
          <w:lang w:bidi="fa-IR"/>
        </w:rPr>
      </w:pPr>
      <w:r>
        <w:rPr>
          <w:rFonts w:ascii="IRLotus" w:hAnsi="IRLotus" w:cs="IRLotus" w:hint="cs"/>
          <w:sz w:val="28"/>
          <w:szCs w:val="28"/>
          <w:rtl/>
          <w:lang w:bidi="fa-IR"/>
        </w:rPr>
        <w:lastRenderedPageBreak/>
        <w:t xml:space="preserve">صاوی، </w:t>
      </w:r>
      <w:r w:rsidRPr="00623608">
        <w:rPr>
          <w:rFonts w:ascii="IRLotus" w:hAnsi="IRLotus" w:cs="IRLotus"/>
          <w:sz w:val="28"/>
          <w:szCs w:val="28"/>
          <w:rtl/>
          <w:lang w:bidi="fa-IR"/>
        </w:rPr>
        <w:t>أحمدبن</w:t>
      </w:r>
      <w:r>
        <w:rPr>
          <w:rFonts w:ascii="IRLotus" w:hAnsi="IRLotus" w:cs="IRLotus"/>
          <w:sz w:val="28"/>
          <w:szCs w:val="28"/>
          <w:rtl/>
          <w:lang w:bidi="fa-IR"/>
        </w:rPr>
        <w:softHyphen/>
      </w:r>
      <w:r w:rsidRPr="00623608">
        <w:rPr>
          <w:rFonts w:ascii="IRLotus" w:hAnsi="IRLotus" w:cs="IRLotus"/>
          <w:sz w:val="28"/>
          <w:szCs w:val="28"/>
          <w:rtl/>
          <w:lang w:bidi="fa-IR"/>
        </w:rPr>
        <w:t>محمد</w:t>
      </w:r>
      <w:r>
        <w:rPr>
          <w:rFonts w:ascii="IRLotus" w:hAnsi="IRLotus" w:cs="IRLotus" w:hint="cs"/>
          <w:sz w:val="28"/>
          <w:szCs w:val="28"/>
          <w:rtl/>
          <w:lang w:bidi="fa-IR"/>
        </w:rPr>
        <w:t xml:space="preserve">. </w:t>
      </w:r>
      <w:r w:rsidRPr="00623608">
        <w:rPr>
          <w:rFonts w:ascii="IRLotus" w:hAnsi="IRLotus" w:cs="IRLotus"/>
          <w:i/>
          <w:iCs/>
          <w:sz w:val="28"/>
          <w:szCs w:val="28"/>
          <w:rtl/>
          <w:lang w:bidi="fa-IR"/>
        </w:rPr>
        <w:t>بلغة السالك لأقرب المسالك المعروف بحاشية الصاوي على الشرح الصغير</w:t>
      </w:r>
      <w:r>
        <w:rPr>
          <w:rFonts w:ascii="IRLotus" w:hAnsi="IRLotus" w:cs="IRLotus" w:hint="cs"/>
          <w:sz w:val="28"/>
          <w:szCs w:val="28"/>
          <w:rtl/>
          <w:lang w:bidi="fa-IR"/>
        </w:rPr>
        <w:t xml:space="preserve">. مصر: </w:t>
      </w:r>
      <w:r w:rsidRPr="00623608">
        <w:rPr>
          <w:rFonts w:ascii="IRLotus" w:hAnsi="IRLotus" w:cs="IRLotus"/>
          <w:sz w:val="28"/>
          <w:szCs w:val="28"/>
          <w:rtl/>
          <w:lang w:bidi="fa-IR"/>
        </w:rPr>
        <w:t>دار المعارف</w:t>
      </w:r>
      <w:r>
        <w:rPr>
          <w:rFonts w:ascii="IRLotus" w:hAnsi="IRLotus" w:cs="IRLotus" w:hint="cs"/>
          <w:sz w:val="28"/>
          <w:szCs w:val="28"/>
          <w:rtl/>
          <w:lang w:bidi="fa-IR"/>
        </w:rPr>
        <w:t>. بی</w:t>
      </w:r>
      <w:r>
        <w:rPr>
          <w:rFonts w:ascii="IRLotus" w:hAnsi="IRLotus" w:cs="IRLotus"/>
          <w:sz w:val="28"/>
          <w:szCs w:val="28"/>
          <w:rtl/>
          <w:lang w:bidi="fa-IR"/>
        </w:rPr>
        <w:softHyphen/>
      </w:r>
      <w:r>
        <w:rPr>
          <w:rFonts w:ascii="IRLotus" w:hAnsi="IRLotus" w:cs="IRLotus" w:hint="cs"/>
          <w:sz w:val="28"/>
          <w:szCs w:val="28"/>
          <w:rtl/>
          <w:lang w:bidi="fa-IR"/>
        </w:rPr>
        <w:t>تا.</w:t>
      </w:r>
    </w:p>
    <w:p w:rsidR="00897A49" w:rsidRDefault="00897A49" w:rsidP="008F4F14">
      <w:pPr>
        <w:bidi/>
        <w:jc w:val="both"/>
        <w:rPr>
          <w:rFonts w:ascii="IRLotus" w:hAnsi="IRLotus" w:cs="IRLotus"/>
          <w:sz w:val="28"/>
          <w:szCs w:val="28"/>
          <w:rtl/>
          <w:lang w:bidi="fa-IR"/>
        </w:rPr>
      </w:pPr>
      <w:r>
        <w:rPr>
          <w:rFonts w:ascii="IRLotus" w:hAnsi="IRLotus" w:cs="IRLotus" w:hint="cs"/>
          <w:sz w:val="28"/>
          <w:szCs w:val="28"/>
          <w:rtl/>
          <w:lang w:bidi="fa-IR"/>
        </w:rPr>
        <w:t xml:space="preserve">صدر، سیدمحمدباقر. </w:t>
      </w:r>
      <w:r w:rsidRPr="00010198">
        <w:rPr>
          <w:rFonts w:ascii="IRLotus" w:hAnsi="IRLotus" w:cs="IRLotus" w:hint="cs"/>
          <w:i/>
          <w:iCs/>
          <w:sz w:val="28"/>
          <w:szCs w:val="28"/>
          <w:rtl/>
          <w:lang w:bidi="fa-IR"/>
        </w:rPr>
        <w:t>دروس في علم الاصول</w:t>
      </w:r>
      <w:r>
        <w:rPr>
          <w:rFonts w:ascii="IRLotus" w:hAnsi="IRLotus" w:cs="IRLotus" w:hint="cs"/>
          <w:sz w:val="28"/>
          <w:szCs w:val="28"/>
          <w:rtl/>
          <w:lang w:bidi="fa-IR"/>
        </w:rPr>
        <w:t>. قم: انتشارات اسلامی. 1418 ق.</w:t>
      </w:r>
    </w:p>
    <w:p w:rsidR="00897A49" w:rsidRDefault="00897A49" w:rsidP="008F4F14">
      <w:pPr>
        <w:bidi/>
        <w:jc w:val="both"/>
        <w:rPr>
          <w:rFonts w:ascii="IRLotus" w:hAnsi="IRLotus" w:cs="IRLotus"/>
          <w:sz w:val="28"/>
          <w:szCs w:val="28"/>
          <w:rtl/>
          <w:lang w:bidi="fa-IR"/>
        </w:rPr>
      </w:pPr>
      <w:r w:rsidRPr="003E56EB">
        <w:rPr>
          <w:rFonts w:ascii="IRLotus" w:hAnsi="IRLotus" w:cs="IRLotus"/>
          <w:sz w:val="28"/>
          <w:szCs w:val="28"/>
          <w:rtl/>
          <w:lang w:bidi="fa-IR"/>
        </w:rPr>
        <w:t>عطار</w:t>
      </w:r>
      <w:r>
        <w:rPr>
          <w:rFonts w:ascii="IRLotus" w:hAnsi="IRLotus" w:cs="IRLotus" w:hint="cs"/>
          <w:sz w:val="28"/>
          <w:szCs w:val="28"/>
          <w:rtl/>
          <w:lang w:bidi="fa-IR"/>
        </w:rPr>
        <w:t>،</w:t>
      </w:r>
      <w:r>
        <w:rPr>
          <w:rFonts w:ascii="IRLotus" w:hAnsi="IRLotus" w:cs="IRLotus"/>
          <w:sz w:val="28"/>
          <w:szCs w:val="28"/>
          <w:rtl/>
          <w:lang w:bidi="fa-IR"/>
        </w:rPr>
        <w:t>حسن</w:t>
      </w:r>
      <w:r>
        <w:rPr>
          <w:rFonts w:ascii="IRLotus" w:hAnsi="IRLotus" w:cs="IRLotus"/>
          <w:sz w:val="28"/>
          <w:szCs w:val="28"/>
          <w:rtl/>
          <w:lang w:bidi="fa-IR"/>
        </w:rPr>
        <w:softHyphen/>
        <w:t>بن</w:t>
      </w:r>
      <w:r>
        <w:rPr>
          <w:rFonts w:ascii="IRLotus" w:hAnsi="IRLotus" w:cs="IRLotus"/>
          <w:sz w:val="28"/>
          <w:szCs w:val="28"/>
          <w:rtl/>
          <w:lang w:bidi="fa-IR"/>
        </w:rPr>
        <w:softHyphen/>
        <w:t>محمد</w:t>
      </w:r>
      <w:r>
        <w:rPr>
          <w:rFonts w:ascii="IRLotus" w:hAnsi="IRLotus" w:cs="IRLotus"/>
          <w:sz w:val="28"/>
          <w:szCs w:val="28"/>
          <w:rtl/>
          <w:lang w:bidi="fa-IR"/>
        </w:rPr>
        <w:softHyphen/>
        <w:t>بن</w:t>
      </w:r>
      <w:r>
        <w:rPr>
          <w:rFonts w:ascii="IRLotus" w:hAnsi="IRLotus" w:cs="IRLotus"/>
          <w:sz w:val="28"/>
          <w:szCs w:val="28"/>
          <w:rtl/>
          <w:lang w:bidi="fa-IR"/>
        </w:rPr>
        <w:softHyphen/>
        <w:t>محمود</w:t>
      </w:r>
      <w:r>
        <w:rPr>
          <w:rFonts w:ascii="IRLotus" w:hAnsi="IRLotus" w:cs="IRLotus" w:hint="cs"/>
          <w:sz w:val="28"/>
          <w:szCs w:val="28"/>
          <w:rtl/>
          <w:lang w:bidi="fa-IR"/>
        </w:rPr>
        <w:t xml:space="preserve">. </w:t>
      </w:r>
      <w:r w:rsidRPr="003E56EB">
        <w:rPr>
          <w:rFonts w:ascii="IRLotus" w:hAnsi="IRLotus" w:cs="IRLotus"/>
          <w:i/>
          <w:iCs/>
          <w:sz w:val="28"/>
          <w:szCs w:val="28"/>
          <w:rtl/>
          <w:lang w:bidi="fa-IR"/>
        </w:rPr>
        <w:t>حاشية العطار على شرح الجلال المحلي على جمع الجوامع</w:t>
      </w:r>
      <w:r>
        <w:rPr>
          <w:rFonts w:ascii="IRLotus" w:hAnsi="IRLotus" w:cs="IRLotus" w:hint="cs"/>
          <w:sz w:val="28"/>
          <w:szCs w:val="28"/>
          <w:rtl/>
          <w:lang w:bidi="fa-IR"/>
        </w:rPr>
        <w:t xml:space="preserve">. بیروت: </w:t>
      </w:r>
      <w:r w:rsidRPr="003E56EB">
        <w:rPr>
          <w:rFonts w:ascii="IRLotus" w:hAnsi="IRLotus" w:cs="IRLotus"/>
          <w:sz w:val="28"/>
          <w:szCs w:val="28"/>
          <w:rtl/>
          <w:lang w:bidi="fa-IR"/>
        </w:rPr>
        <w:t>دار الكتب العلمية</w:t>
      </w:r>
      <w:r>
        <w:rPr>
          <w:rFonts w:ascii="IRLotus" w:hAnsi="IRLotus" w:cs="IRLotus" w:hint="cs"/>
          <w:sz w:val="28"/>
          <w:szCs w:val="28"/>
          <w:rtl/>
          <w:lang w:bidi="fa-IR"/>
        </w:rPr>
        <w:t>. بی</w:t>
      </w:r>
      <w:r>
        <w:rPr>
          <w:rFonts w:ascii="IRLotus" w:hAnsi="IRLotus" w:cs="IRLotus"/>
          <w:sz w:val="28"/>
          <w:szCs w:val="28"/>
          <w:rtl/>
          <w:lang w:bidi="fa-IR"/>
        </w:rPr>
        <w:softHyphen/>
      </w:r>
      <w:r>
        <w:rPr>
          <w:rFonts w:ascii="IRLotus" w:hAnsi="IRLotus" w:cs="IRLotus" w:hint="cs"/>
          <w:sz w:val="28"/>
          <w:szCs w:val="28"/>
          <w:rtl/>
          <w:lang w:bidi="fa-IR"/>
        </w:rPr>
        <w:t>تا.</w:t>
      </w:r>
    </w:p>
    <w:p w:rsidR="008F4F14" w:rsidRDefault="008F4F14" w:rsidP="008F4F14">
      <w:pPr>
        <w:bidi/>
        <w:jc w:val="both"/>
        <w:rPr>
          <w:rFonts w:ascii="IRLotus" w:hAnsi="IRLotus" w:cs="IRLotus"/>
          <w:sz w:val="28"/>
          <w:szCs w:val="28"/>
          <w:rtl/>
          <w:lang w:bidi="fa-IR"/>
        </w:rPr>
      </w:pPr>
      <w:r w:rsidRPr="00E00CBF">
        <w:rPr>
          <w:rFonts w:ascii="IRLotus" w:hAnsi="IRLotus" w:cs="IRLotus"/>
          <w:sz w:val="28"/>
          <w:szCs w:val="28"/>
          <w:rtl/>
          <w:lang w:bidi="fa-IR"/>
        </w:rPr>
        <w:t>علامه</w:t>
      </w:r>
      <w:r>
        <w:rPr>
          <w:rFonts w:ascii="IRLotus" w:hAnsi="IRLotus" w:cs="IRLotus"/>
          <w:sz w:val="28"/>
          <w:szCs w:val="28"/>
          <w:rtl/>
          <w:lang w:bidi="fa-IR"/>
        </w:rPr>
        <w:softHyphen/>
      </w:r>
      <w:r w:rsidRPr="00E00CBF">
        <w:rPr>
          <w:rFonts w:ascii="IRLotus" w:hAnsi="IRLotus" w:cs="IRLotus"/>
          <w:sz w:val="28"/>
          <w:szCs w:val="28"/>
          <w:rtl/>
          <w:lang w:bidi="fa-IR"/>
        </w:rPr>
        <w:t>حل</w:t>
      </w:r>
      <w:r w:rsidRPr="00E00CBF">
        <w:rPr>
          <w:rFonts w:ascii="IRLotus" w:hAnsi="IRLotus" w:cs="IRLotus" w:hint="cs"/>
          <w:sz w:val="28"/>
          <w:szCs w:val="28"/>
          <w:rtl/>
          <w:lang w:bidi="fa-IR"/>
        </w:rPr>
        <w:t>ی</w:t>
      </w:r>
      <w:r w:rsidRPr="00E00CBF">
        <w:rPr>
          <w:rFonts w:ascii="IRLotus" w:hAnsi="IRLotus" w:cs="IRLotus" w:hint="eastAsia"/>
          <w:sz w:val="28"/>
          <w:szCs w:val="28"/>
          <w:rtl/>
          <w:lang w:bidi="fa-IR"/>
        </w:rPr>
        <w:t>،</w:t>
      </w:r>
      <w:r w:rsidRPr="00E00CBF">
        <w:rPr>
          <w:rFonts w:ascii="IRLotus" w:hAnsi="IRLotus" w:cs="IRLotus"/>
          <w:sz w:val="28"/>
          <w:szCs w:val="28"/>
          <w:rtl/>
          <w:lang w:bidi="fa-IR"/>
        </w:rPr>
        <w:t xml:space="preserve"> حسن</w:t>
      </w:r>
      <w:r>
        <w:rPr>
          <w:rFonts w:ascii="IRLotus" w:hAnsi="IRLotus" w:cs="IRLotus"/>
          <w:sz w:val="28"/>
          <w:szCs w:val="28"/>
          <w:rtl/>
          <w:lang w:bidi="fa-IR"/>
        </w:rPr>
        <w:softHyphen/>
      </w:r>
      <w:r w:rsidRPr="00E00CBF">
        <w:rPr>
          <w:rFonts w:ascii="IRLotus" w:hAnsi="IRLotus" w:cs="IRLotus"/>
          <w:sz w:val="28"/>
          <w:szCs w:val="28"/>
          <w:rtl/>
          <w:lang w:bidi="fa-IR"/>
        </w:rPr>
        <w:t>بن</w:t>
      </w:r>
      <w:r>
        <w:rPr>
          <w:rFonts w:ascii="IRLotus" w:hAnsi="IRLotus" w:cs="IRLotus"/>
          <w:sz w:val="28"/>
          <w:szCs w:val="28"/>
          <w:rtl/>
          <w:lang w:bidi="fa-IR"/>
        </w:rPr>
        <w:softHyphen/>
      </w:r>
      <w:r w:rsidRPr="00E00CBF">
        <w:rPr>
          <w:rFonts w:ascii="IRLotus" w:hAnsi="IRLotus" w:cs="IRLotus" w:hint="cs"/>
          <w:sz w:val="28"/>
          <w:szCs w:val="28"/>
          <w:rtl/>
          <w:lang w:bidi="fa-IR"/>
        </w:rPr>
        <w:t>ی</w:t>
      </w:r>
      <w:r w:rsidRPr="00E00CBF">
        <w:rPr>
          <w:rFonts w:ascii="IRLotus" w:hAnsi="IRLotus" w:cs="IRLotus" w:hint="eastAsia"/>
          <w:sz w:val="28"/>
          <w:szCs w:val="28"/>
          <w:rtl/>
          <w:lang w:bidi="fa-IR"/>
        </w:rPr>
        <w:t>وسف</w:t>
      </w:r>
      <w:r>
        <w:rPr>
          <w:rFonts w:ascii="IRLotus" w:hAnsi="IRLotus" w:cs="IRLotus" w:hint="cs"/>
          <w:sz w:val="28"/>
          <w:szCs w:val="28"/>
          <w:rtl/>
          <w:lang w:bidi="fa-IR"/>
        </w:rPr>
        <w:t xml:space="preserve">. </w:t>
      </w:r>
      <w:r w:rsidRPr="00E00CBF">
        <w:rPr>
          <w:rFonts w:ascii="IRLotus" w:hAnsi="IRLotus" w:cs="IRLotus"/>
          <w:i/>
          <w:iCs/>
          <w:sz w:val="28"/>
          <w:szCs w:val="28"/>
          <w:rtl/>
          <w:lang w:bidi="fa-IR"/>
        </w:rPr>
        <w:t>قواعد الأحکام</w:t>
      </w:r>
      <w:r>
        <w:rPr>
          <w:rFonts w:ascii="IRLotus" w:hAnsi="IRLotus" w:cs="IRLotus" w:hint="cs"/>
          <w:sz w:val="28"/>
          <w:szCs w:val="28"/>
          <w:rtl/>
          <w:lang w:bidi="fa-IR"/>
        </w:rPr>
        <w:t xml:space="preserve">. قم: </w:t>
      </w:r>
      <w:r w:rsidRPr="00223357">
        <w:rPr>
          <w:rFonts w:ascii="IRLotus" w:hAnsi="IRLotus" w:cs="IRLotus"/>
          <w:sz w:val="28"/>
          <w:szCs w:val="28"/>
          <w:rtl/>
          <w:lang w:bidi="fa-IR"/>
        </w:rPr>
        <w:t>جامعه مدرس</w:t>
      </w:r>
      <w:r w:rsidRPr="00223357">
        <w:rPr>
          <w:rFonts w:ascii="IRLotus" w:hAnsi="IRLotus" w:cs="IRLotus" w:hint="cs"/>
          <w:sz w:val="28"/>
          <w:szCs w:val="28"/>
          <w:rtl/>
          <w:lang w:bidi="fa-IR"/>
        </w:rPr>
        <w:t>ی</w:t>
      </w:r>
      <w:r w:rsidRPr="00223357">
        <w:rPr>
          <w:rFonts w:ascii="IRLotus" w:hAnsi="IRLotus" w:cs="IRLotus" w:hint="eastAsia"/>
          <w:sz w:val="28"/>
          <w:szCs w:val="28"/>
          <w:rtl/>
          <w:lang w:bidi="fa-IR"/>
        </w:rPr>
        <w:t>ن</w:t>
      </w:r>
      <w:r w:rsidRPr="00223357">
        <w:rPr>
          <w:rFonts w:ascii="IRLotus" w:hAnsi="IRLotus" w:cs="IRLotus"/>
          <w:sz w:val="28"/>
          <w:szCs w:val="28"/>
          <w:rtl/>
          <w:lang w:bidi="fa-IR"/>
        </w:rPr>
        <w:t xml:space="preserve"> حوزه علم</w:t>
      </w:r>
      <w:r w:rsidRPr="00223357">
        <w:rPr>
          <w:rFonts w:ascii="IRLotus" w:hAnsi="IRLotus" w:cs="IRLotus" w:hint="cs"/>
          <w:sz w:val="28"/>
          <w:szCs w:val="28"/>
          <w:rtl/>
          <w:lang w:bidi="fa-IR"/>
        </w:rPr>
        <w:t>ی</w:t>
      </w:r>
      <w:r w:rsidRPr="00223357">
        <w:rPr>
          <w:rFonts w:ascii="IRLotus" w:hAnsi="IRLotus" w:cs="IRLotus" w:hint="eastAsia"/>
          <w:sz w:val="28"/>
          <w:szCs w:val="28"/>
          <w:rtl/>
          <w:lang w:bidi="fa-IR"/>
        </w:rPr>
        <w:t>ه</w:t>
      </w:r>
      <w:r w:rsidRPr="00223357">
        <w:rPr>
          <w:rFonts w:ascii="IRLotus" w:hAnsi="IRLotus" w:cs="IRLotus"/>
          <w:sz w:val="28"/>
          <w:szCs w:val="28"/>
          <w:rtl/>
          <w:lang w:bidi="fa-IR"/>
        </w:rPr>
        <w:t xml:space="preserve"> قم</w:t>
      </w:r>
      <w:r>
        <w:rPr>
          <w:rFonts w:ascii="IRLotus" w:hAnsi="IRLotus" w:cs="IRLotus" w:hint="cs"/>
          <w:sz w:val="28"/>
          <w:szCs w:val="28"/>
          <w:rtl/>
          <w:lang w:bidi="fa-IR"/>
        </w:rPr>
        <w:t>. 1413 ق.</w:t>
      </w:r>
    </w:p>
    <w:p w:rsidR="008F4F14" w:rsidRDefault="003A3913" w:rsidP="008F4F14">
      <w:pPr>
        <w:bidi/>
        <w:ind w:left="720" w:firstLine="720"/>
        <w:jc w:val="both"/>
        <w:rPr>
          <w:rFonts w:ascii="IRLotus" w:hAnsi="IRLotus" w:cs="IRLotus"/>
          <w:sz w:val="28"/>
          <w:szCs w:val="28"/>
          <w:rtl/>
          <w:lang w:bidi="fa-IR"/>
        </w:rPr>
      </w:pPr>
      <w:r>
        <w:rPr>
          <w:rFonts w:ascii="IRLotus" w:hAnsi="IRLotus" w:cs="IRLotus"/>
          <w:noProof/>
          <w:sz w:val="28"/>
          <w:szCs w:val="28"/>
          <w:rtl/>
        </w:rPr>
        <w:pict>
          <v:line id="Straight Connector 3" o:spid="_x0000_s1029" style="position:absolute;left:0;text-align:left;flip:x y;z-index:251665408;visibility:visible;mso-width-relative:margin;mso-height-relative:margin" from="367.8pt,10.4pt" to="468.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mW6QEAAL0DAAAOAAAAZHJzL2Uyb0RvYy54bWysU01v2zAMvQ/YfxB0X+ykWBcYcXpI0O1Q&#10;bAHS7s7Kki1UXxC12Pn3o5QsTbfbUB8EShSf+B6fV3eTNewgI2rvWj6f1ZxJJ3ynXd/yp8f7T0vO&#10;MIHrwHgnW36UyO/WHz+sxtDIhR+86WRkBOKwGUPLh5RCU1UoBmkBZz5IR0nlo4VE29hXXYSR0K2p&#10;FnV9W40+diF6IRHpdHtK8nXBV0qK9EMplImZllNvqayxrM95rdYraPoIYdDi3Ab8RxcWtKNHL1Bb&#10;SMB+Rf0PlNUievQqzYS3lVdKC1k4EJt5/Reb/QBBFi4kDoaLTPh+sOL7YReZ7lp+w5kDSyPapwi6&#10;HxLbeOdIQB/ZTdZpDNjQ9Y3bxcxUTG4fHrx4QcpVb5J5g+F0bVLRMmV0+Eb24CX6maMMQfTZVGZx&#10;vMxCTokJOpwvvnyulzQyQbl5Pb8ts6qgyYC5OERMX6W3LActN9plqaCBwwOm3NLrlXzs/L02pozb&#10;ODaWB+oMD+Q6ZSBRaAPpgK7nDExPdhYpFkj0Rne5PAPhETcmsgOQo8iInR8fqWfODGCiBBEpX1aM&#10;WnhTmjvdAg6n4pI6GdDqRH+B0bbly+tq4/KLsvj4zOpV2xw9++64i38GQB4pj579nE14vaf4+q9b&#10;/wYAAP//AwBQSwMEFAAGAAgAAAAhAOWWbGDeAAAACQEAAA8AAABkcnMvZG93bnJldi54bWxMj01P&#10;g0AQhu8m/ofNmHizixRpiyyN0Xgw9mJtmnhbYAR0dxbZheK/dzzpcd558n7k29kaMeHgO0cKrhcR&#10;CKTK1R01Cg6vj1drED5oqrVxhAq+0cO2OD/LdVa7E73gtA+NYBPymVbQhtBnUvqqRav9wvVI/Ht3&#10;g9WBz6GR9aBPbG6NjKMolVZ3xAmt7vG+xepzP1rO3T0fvlYPU/jY4EhlcnxLjHtS6vJivrsFEXAO&#10;fzD81ufqUHCn0o1Ue2EUrJY3KaMK4ognMLBZpgmIkoU4AVnk8v+C4gcAAP//AwBQSwECLQAUAAYA&#10;CAAAACEAtoM4kv4AAADhAQAAEwAAAAAAAAAAAAAAAAAAAAAAW0NvbnRlbnRfVHlwZXNdLnhtbFBL&#10;AQItABQABgAIAAAAIQA4/SH/1gAAAJQBAAALAAAAAAAAAAAAAAAAAC8BAABfcmVscy8ucmVsc1BL&#10;AQItABQABgAIAAAAIQAdyBmW6QEAAL0DAAAOAAAAAAAAAAAAAAAAAC4CAABkcnMvZTJvRG9jLnht&#10;bFBLAQItABQABgAIAAAAIQDllmxg3gAAAAkBAAAPAAAAAAAAAAAAAAAAAEMEAABkcnMvZG93bnJl&#10;di54bWxQSwUGAAAAAAQABADzAAAATgUAAAAA&#10;" strokecolor="windowText" strokeweight="1pt">
            <v:stroke joinstyle="miter"/>
            <o:lock v:ext="edit" shapetype="f"/>
          </v:line>
        </w:pict>
      </w:r>
      <w:r w:rsidR="008F4F14">
        <w:rPr>
          <w:rFonts w:ascii="IRLotus" w:hAnsi="IRLotus" w:cs="IRLotus" w:hint="cs"/>
          <w:sz w:val="28"/>
          <w:szCs w:val="28"/>
          <w:rtl/>
          <w:lang w:bidi="fa-IR"/>
        </w:rPr>
        <w:t xml:space="preserve">             . </w:t>
      </w:r>
      <w:r w:rsidR="008F4F14" w:rsidRPr="00C14D5E">
        <w:rPr>
          <w:rFonts w:ascii="IRLotus" w:hAnsi="IRLotus" w:cs="IRLotus"/>
          <w:i/>
          <w:iCs/>
          <w:sz w:val="28"/>
          <w:szCs w:val="28"/>
          <w:rtl/>
          <w:lang w:bidi="fa-IR"/>
        </w:rPr>
        <w:t>تذکرة الفقهاء</w:t>
      </w:r>
      <w:r w:rsidR="008F4F14">
        <w:rPr>
          <w:rFonts w:ascii="IRLotus" w:hAnsi="IRLotus" w:cs="IRLotus" w:hint="cs"/>
          <w:sz w:val="28"/>
          <w:szCs w:val="28"/>
          <w:rtl/>
          <w:lang w:bidi="fa-IR"/>
        </w:rPr>
        <w:t xml:space="preserve">. تهران: </w:t>
      </w:r>
      <w:r w:rsidR="008F4F14" w:rsidRPr="00863B5F">
        <w:rPr>
          <w:rFonts w:ascii="IRLotus" w:hAnsi="IRLotus" w:cs="IRLotus"/>
          <w:sz w:val="28"/>
          <w:szCs w:val="28"/>
          <w:rtl/>
          <w:lang w:bidi="fa-IR"/>
        </w:rPr>
        <w:t>مکتبة المرتضوية</w:t>
      </w:r>
      <w:r w:rsidR="008F4F14">
        <w:rPr>
          <w:rFonts w:ascii="IRLotus" w:hAnsi="IRLotus" w:cs="IRLotus" w:hint="cs"/>
          <w:sz w:val="28"/>
          <w:szCs w:val="28"/>
          <w:rtl/>
          <w:lang w:bidi="fa-IR"/>
        </w:rPr>
        <w:t>. بی</w:t>
      </w:r>
      <w:r w:rsidR="008F4F14">
        <w:rPr>
          <w:rFonts w:ascii="IRLotus" w:hAnsi="IRLotus" w:cs="IRLotus"/>
          <w:sz w:val="28"/>
          <w:szCs w:val="28"/>
          <w:rtl/>
          <w:lang w:bidi="fa-IR"/>
        </w:rPr>
        <w:softHyphen/>
      </w:r>
      <w:r w:rsidR="008F4F14">
        <w:rPr>
          <w:rFonts w:ascii="IRLotus" w:hAnsi="IRLotus" w:cs="IRLotus" w:hint="cs"/>
          <w:sz w:val="28"/>
          <w:szCs w:val="28"/>
          <w:rtl/>
          <w:lang w:bidi="fa-IR"/>
        </w:rPr>
        <w:t>تا.</w:t>
      </w:r>
    </w:p>
    <w:p w:rsidR="008F4F14" w:rsidRPr="008E4293" w:rsidRDefault="003A3913" w:rsidP="008F4F14">
      <w:pPr>
        <w:bidi/>
        <w:ind w:left="1440"/>
        <w:jc w:val="both"/>
        <w:rPr>
          <w:rFonts w:ascii="IRLotus" w:hAnsi="IRLotus" w:cs="IRLotus"/>
          <w:sz w:val="28"/>
          <w:szCs w:val="28"/>
          <w:rtl/>
          <w:lang w:bidi="fa-IR"/>
        </w:rPr>
      </w:pPr>
      <w:r>
        <w:rPr>
          <w:rFonts w:ascii="IRLotus" w:hAnsi="IRLotus" w:cs="IRLotus"/>
          <w:noProof/>
          <w:sz w:val="28"/>
          <w:szCs w:val="28"/>
          <w:rtl/>
        </w:rPr>
        <w:pict>
          <v:line id="Straight Connector 2" o:spid="_x0000_s1028" style="position:absolute;left:0;text-align:left;flip:x y;z-index:251664384;visibility:visible;mso-width-relative:margin;mso-height-relative:margin" from="366.25pt,10.05pt" to="466.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yv6AEAAL0DAAAOAAAAZHJzL2Uyb0RvYy54bWysU02P0zAQvSPxHyzfaZJKLFXUdA+tFg4r&#10;qNRl77OOnVj4Sx7TpP+esVu6XbghcrDGHs/zvDcv6/vZGnaUEbV3HW8WNWfSCd9rN3T8+9PDhxVn&#10;mMD1YLyTHT9J5Peb9+/WU2jl0o/e9DIyAnHYTqHjY0qhrSoUo7SACx+ko6Ty0UKibRyqPsJE6NZU&#10;y7q+qyYf+xC9kIh0ujsn+abgKyVF+qYUysRMx6m3VNZY1pe8Vps1tEOEMGpxaQP+oQsL2tGjV6gd&#10;JGA/o/4LymoRPXqVFsLbyiulhSwciE1T/8HmMEKQhQuJg+EqE/4/WPH1uI9M9x1fcubA0ogOKYIe&#10;xsS23jkS0Ee2zDpNAVu6vnX7mJmK2R3Coxc/kHLVm2TeYDhfm1W0TBkdvpA9eImec5QhiD6byyxO&#10;11nIOTFBh83y08d6RSMTlGvq5q7MqoI2A+biEDF9lt6yHHTcaJelghaOj5hyS69X8rHzD9qYMm7j&#10;2FQeqDM8kOuUgUShDaQDuoEzMAPZWaRYINEb3efyDIQn3JrIjkCOIiP2fnqinjkzgIkSRKR8WTFq&#10;4U1p7nQHOJ6LS+psQKsT/QVG246vbquNyy/K4uMLq1dtc/Ti+9M+/h4AeaQ8evFzNuHtnuLbv27z&#10;CwAA//8DAFBLAwQUAAYACAAAACEAEuqM/t8AAAAJAQAADwAAAGRycy9kb3ducmV2LnhtbEyPTU/D&#10;MAyG70j8h8hI3Fj6MSgrTScE4oDYhTEhcUtb0xYSpzRpV/495gRH24/e93GxXawRM46+d6QgXkUg&#10;kGrX9NQqOLw8XFyD8EFTo40jVPCNHrbl6Umh88Yd6RnnfWgFh5DPtYIuhCGX0tcdWu1XbkDi27sb&#10;rQ48jq1sRn3kcGtkEkVX0uqeuKHTA951WH/uJ8u9u6fDV3Y/h48NTlStX9/Wxj0qdX623N6ACLiE&#10;Pxh+9VkdSnaq3ESNF0ZBliaXjCpIohgEA5s0TUFUvIgzkGUh/39Q/gAAAP//AwBQSwECLQAUAAYA&#10;CAAAACEAtoM4kv4AAADhAQAAEwAAAAAAAAAAAAAAAAAAAAAAW0NvbnRlbnRfVHlwZXNdLnhtbFBL&#10;AQItABQABgAIAAAAIQA4/SH/1gAAAJQBAAALAAAAAAAAAAAAAAAAAC8BAABfcmVscy8ucmVsc1BL&#10;AQItABQABgAIAAAAIQCjiVyv6AEAAL0DAAAOAAAAAAAAAAAAAAAAAC4CAABkcnMvZTJvRG9jLnht&#10;bFBLAQItABQABgAIAAAAIQAS6oz+3wAAAAkBAAAPAAAAAAAAAAAAAAAAAEIEAABkcnMvZG93bnJl&#10;di54bWxQSwUGAAAAAAQABADzAAAATgUAAAAA&#10;" strokecolor="windowText" strokeweight="1pt">
            <v:stroke joinstyle="miter"/>
            <o:lock v:ext="edit" shapetype="f"/>
          </v:line>
        </w:pict>
      </w:r>
      <w:r w:rsidR="008F4F14">
        <w:rPr>
          <w:rFonts w:ascii="IRLotus" w:hAnsi="IRLotus" w:cs="IRLotus" w:hint="cs"/>
          <w:sz w:val="28"/>
          <w:szCs w:val="28"/>
          <w:rtl/>
          <w:lang w:bidi="fa-IR"/>
        </w:rPr>
        <w:t xml:space="preserve">             . </w:t>
      </w:r>
      <w:r w:rsidR="008F4F14" w:rsidRPr="00DA6871">
        <w:rPr>
          <w:rFonts w:ascii="IRLotus" w:hAnsi="IRLotus" w:cs="IRLotus"/>
          <w:i/>
          <w:iCs/>
          <w:sz w:val="28"/>
          <w:szCs w:val="28"/>
          <w:rtl/>
          <w:lang w:bidi="fa-IR"/>
        </w:rPr>
        <w:t>خلاصة الأقوال في معرفة الرجال</w:t>
      </w:r>
      <w:r w:rsidR="008F4F14">
        <w:rPr>
          <w:rFonts w:ascii="IRLotus" w:hAnsi="IRLotus" w:cs="IRLotus" w:hint="cs"/>
          <w:sz w:val="28"/>
          <w:szCs w:val="28"/>
          <w:rtl/>
          <w:lang w:bidi="fa-IR"/>
        </w:rPr>
        <w:t>. قم: الشریف الرضي. چاپ دوم، 1402 ق.</w:t>
      </w:r>
    </w:p>
    <w:p w:rsidR="008F4F14" w:rsidRDefault="003A3913" w:rsidP="008F4F14">
      <w:pPr>
        <w:bidi/>
        <w:ind w:left="1440"/>
        <w:jc w:val="both"/>
        <w:rPr>
          <w:rFonts w:ascii="IRLotus" w:hAnsi="IRLotus" w:cs="IRLotus"/>
          <w:sz w:val="28"/>
          <w:szCs w:val="28"/>
          <w:rtl/>
          <w:lang w:bidi="fa-IR"/>
        </w:rPr>
      </w:pPr>
      <w:r>
        <w:rPr>
          <w:rFonts w:ascii="IRLotus" w:hAnsi="IRLotus" w:cs="IRLotus"/>
          <w:noProof/>
          <w:sz w:val="28"/>
          <w:szCs w:val="28"/>
          <w:rtl/>
        </w:rPr>
        <w:pict>
          <v:line id="Straight Connector 1" o:spid="_x0000_s1027" style="position:absolute;left:0;text-align:left;flip:x y;z-index:251666432;visibility:visible;mso-width-relative:margin;mso-height-relative:margin" from="364.9pt,11.1pt" to="46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4U2QEAAPIDAAAOAAAAZHJzL2Uyb0RvYy54bWysU01v2zAMvQ/YfxB0X2wHWFcYcXpIse1Q&#10;bMGy7q7KUixUEgVKS5x/P0pO3H21h2EXQSL5HslHanUzOssOCqMB3/FmUXOmvITe+H3H77++f3PN&#10;WUzC98KCVx0/qchv1q9frY6hVUsYwPYKGZH42B5Dx4eUQltVUQ7KibiAoDw5NaATiZ64r3oUR2J3&#10;tlrW9VV1BOwDglQxkvV2cvJ14ddayfRZ66gSsx2n2lI5sZwP+azWK9HuUYTByHMZ4h+qcMJ4SjpT&#10;3Yok2Hc0f1A5IxEi6LSQ4CrQ2khVeqBumvq3bnaDCKr0QuLEMMsU/x+t/HTYIjM9zY4zLxyNaJdQ&#10;mP2Q2Aa8JwEBWZN1OobYUvjGbzF3Kke/C3cgHyP5ql+c+RHDFDZqdExbEz6WFPn2Ld8yBbXPxjKL&#10;0zwLNSYmydgs372tr2lkknxN3VyVWVWizYQZHDCmDwocy5eOW+OzVKIVh7uYcklPIdls/aXMqbJS&#10;YzpZNTm/KE0qUN5lISn7pzYW2UHQ5vSPRQGitJ4iM0Qba2dQ/TLoHJthquzkDJx0eDbbHF0ygk8z&#10;0BkP+LesabyUqqf483Di1Gtu+wH60xYvctBiFbHOnyBv7s/vAn/6qusfAAAA//8DAFBLAwQUAAYA&#10;CAAAACEARPjPz90AAAAJAQAADwAAAGRycy9kb3ducmV2LnhtbEyPwU7DMBBE70j8g7VI3KiDK5U2&#10;xKkgEgfEBQof4MbbJGCvI9tpU76e5QTHnR3NvKm2s3fiiDENgTTcLgoQSG2wA3UaPt6fbtYgUjZk&#10;jQuEGs6YYFtfXlSmtOFEb3jc5U5wCKXSaOhzHkspU9ujN2kRRiT+HUL0JvMZO2mjOXG4d1IVxUp6&#10;MxA39GbEpsf2azd5Dc++OVv3SdPhJdHcyNh9x8dXra+v5od7EBnn/GeGX3xGh5qZ9mEim4TTcKc2&#10;jJ41KKVAsGGzLFYg9iws1yDrSv5fUP8AAAD//wMAUEsBAi0AFAAGAAgAAAAhALaDOJL+AAAA4QEA&#10;ABMAAAAAAAAAAAAAAAAAAAAAAFtDb250ZW50X1R5cGVzXS54bWxQSwECLQAUAAYACAAAACEAOP0h&#10;/9YAAACUAQAACwAAAAAAAAAAAAAAAAAvAQAAX3JlbHMvLnJlbHNQSwECLQAUAAYACAAAACEAbHae&#10;FNkBAADyAwAADgAAAAAAAAAAAAAAAAAuAgAAZHJzL2Uyb0RvYy54bWxQSwECLQAUAAYACAAAACEA&#10;RPjPz90AAAAJAQAADwAAAAAAAAAAAAAAAAAzBAAAZHJzL2Rvd25yZXYueG1sUEsFBgAAAAAEAAQA&#10;8wAAAD0FAAAAAA==&#10;" strokecolor="black [3200]" strokeweight="1pt">
            <v:stroke joinstyle="miter"/>
            <o:lock v:ext="edit" shapetype="f"/>
          </v:line>
        </w:pict>
      </w:r>
      <w:r w:rsidR="008F4F14">
        <w:rPr>
          <w:rFonts w:ascii="IRLotus" w:hAnsi="IRLotus" w:cs="IRLotus" w:hint="cs"/>
          <w:sz w:val="28"/>
          <w:szCs w:val="28"/>
          <w:rtl/>
          <w:lang w:bidi="fa-IR"/>
        </w:rPr>
        <w:t xml:space="preserve">              . </w:t>
      </w:r>
      <w:r w:rsidR="008F4F14" w:rsidRPr="00C84336">
        <w:rPr>
          <w:rFonts w:ascii="IRLotus" w:hAnsi="IRLotus" w:cs="IRLotus"/>
          <w:i/>
          <w:iCs/>
          <w:sz w:val="28"/>
          <w:szCs w:val="28"/>
          <w:rtl/>
          <w:lang w:bidi="fa-IR"/>
        </w:rPr>
        <w:t>نها</w:t>
      </w:r>
      <w:r w:rsidR="008F4F14" w:rsidRPr="00C84336">
        <w:rPr>
          <w:rFonts w:ascii="IRLotus" w:hAnsi="IRLotus" w:cs="IRLotus" w:hint="cs"/>
          <w:i/>
          <w:iCs/>
          <w:sz w:val="28"/>
          <w:szCs w:val="28"/>
          <w:rtl/>
          <w:lang w:bidi="fa-IR"/>
        </w:rPr>
        <w:t>ی</w:t>
      </w:r>
      <w:r w:rsidR="008F4F14" w:rsidRPr="00C84336">
        <w:rPr>
          <w:rFonts w:ascii="IRLotus" w:hAnsi="IRLotus" w:cs="IRLotus" w:hint="eastAsia"/>
          <w:i/>
          <w:iCs/>
          <w:sz w:val="28"/>
          <w:szCs w:val="28"/>
          <w:rtl/>
          <w:lang w:bidi="fa-IR"/>
        </w:rPr>
        <w:t>ة</w:t>
      </w:r>
      <w:r w:rsidR="008F4F14" w:rsidRPr="00C84336">
        <w:rPr>
          <w:rFonts w:ascii="IRLotus" w:hAnsi="IRLotus" w:cs="IRLotus"/>
          <w:i/>
          <w:iCs/>
          <w:sz w:val="28"/>
          <w:szCs w:val="28"/>
          <w:rtl/>
          <w:lang w:bidi="fa-IR"/>
        </w:rPr>
        <w:t xml:space="preserve"> الإحکام في معرفة الأحکام</w:t>
      </w:r>
      <w:r w:rsidR="008F4F14">
        <w:rPr>
          <w:rFonts w:ascii="IRLotus" w:hAnsi="IRLotus" w:cs="IRLotus" w:hint="cs"/>
          <w:sz w:val="28"/>
          <w:szCs w:val="28"/>
          <w:rtl/>
          <w:lang w:bidi="fa-IR"/>
        </w:rPr>
        <w:t>. قم: اسماعلیان. 1410 ق.</w:t>
      </w:r>
    </w:p>
    <w:p w:rsidR="00897A49" w:rsidRDefault="00897A49" w:rsidP="008F4F14">
      <w:pPr>
        <w:bidi/>
        <w:ind w:firstLine="4"/>
        <w:jc w:val="both"/>
        <w:rPr>
          <w:rFonts w:ascii="IRLotus" w:hAnsi="IRLotus" w:cs="IRLotus"/>
          <w:sz w:val="28"/>
          <w:szCs w:val="28"/>
          <w:rtl/>
        </w:rPr>
      </w:pPr>
      <w:r>
        <w:rPr>
          <w:rFonts w:ascii="IRLotus" w:hAnsi="IRLotus" w:cs="IRLotus" w:hint="cs"/>
          <w:sz w:val="28"/>
          <w:szCs w:val="28"/>
          <w:rtl/>
          <w:lang w:bidi="fa-IR"/>
        </w:rPr>
        <w:t xml:space="preserve">غزالی، </w:t>
      </w:r>
      <w:r>
        <w:rPr>
          <w:rFonts w:ascii="IRLotus" w:hAnsi="IRLotus" w:cs="IRLotus"/>
          <w:sz w:val="28"/>
          <w:szCs w:val="28"/>
          <w:rtl/>
          <w:lang w:bidi="fa-IR"/>
        </w:rPr>
        <w:t>أبو</w:t>
      </w:r>
      <w:r w:rsidRPr="008D2DB8">
        <w:rPr>
          <w:rFonts w:ascii="IRLotus" w:hAnsi="IRLotus" w:cs="IRLotus"/>
          <w:sz w:val="28"/>
          <w:szCs w:val="28"/>
          <w:rtl/>
          <w:lang w:bidi="fa-IR"/>
        </w:rPr>
        <w:t>حامد</w:t>
      </w:r>
      <w:r>
        <w:rPr>
          <w:rFonts w:ascii="IRLotus" w:hAnsi="IRLotus" w:cs="IRLotus"/>
          <w:sz w:val="28"/>
          <w:szCs w:val="28"/>
          <w:rtl/>
          <w:lang w:bidi="fa-IR"/>
        </w:rPr>
        <w:softHyphen/>
      </w:r>
      <w:r w:rsidRPr="008D2DB8">
        <w:rPr>
          <w:rFonts w:ascii="IRLotus" w:hAnsi="IRLotus" w:cs="IRLotus"/>
          <w:sz w:val="28"/>
          <w:szCs w:val="28"/>
          <w:rtl/>
          <w:lang w:bidi="fa-IR"/>
        </w:rPr>
        <w:t>محمد</w:t>
      </w:r>
      <w:r>
        <w:rPr>
          <w:rFonts w:ascii="IRLotus" w:hAnsi="IRLotus" w:cs="IRLotus"/>
          <w:sz w:val="28"/>
          <w:szCs w:val="28"/>
          <w:rtl/>
          <w:lang w:bidi="fa-IR"/>
        </w:rPr>
        <w:softHyphen/>
      </w:r>
      <w:r w:rsidRPr="008D2DB8">
        <w:rPr>
          <w:rFonts w:ascii="IRLotus" w:hAnsi="IRLotus" w:cs="IRLotus"/>
          <w:sz w:val="28"/>
          <w:szCs w:val="28"/>
          <w:rtl/>
          <w:lang w:bidi="fa-IR"/>
        </w:rPr>
        <w:t>بن</w:t>
      </w:r>
      <w:r>
        <w:rPr>
          <w:rFonts w:ascii="IRLotus" w:hAnsi="IRLotus" w:cs="IRLotus"/>
          <w:sz w:val="28"/>
          <w:szCs w:val="28"/>
          <w:rtl/>
          <w:lang w:bidi="fa-IR"/>
        </w:rPr>
        <w:softHyphen/>
      </w:r>
      <w:r w:rsidRPr="008D2DB8">
        <w:rPr>
          <w:rFonts w:ascii="IRLotus" w:hAnsi="IRLotus" w:cs="IRLotus"/>
          <w:sz w:val="28"/>
          <w:szCs w:val="28"/>
          <w:rtl/>
          <w:lang w:bidi="fa-IR"/>
        </w:rPr>
        <w:t>محمد</w:t>
      </w:r>
      <w:r>
        <w:rPr>
          <w:rFonts w:ascii="IRLotus" w:hAnsi="IRLotus" w:cs="IRLotus" w:hint="cs"/>
          <w:sz w:val="28"/>
          <w:szCs w:val="28"/>
          <w:rtl/>
          <w:lang w:bidi="fa-IR"/>
        </w:rPr>
        <w:t xml:space="preserve">. </w:t>
      </w:r>
      <w:r w:rsidRPr="008D2DB8">
        <w:rPr>
          <w:rFonts w:ascii="IRLotus" w:hAnsi="IRLotus" w:cs="IRLotus"/>
          <w:i/>
          <w:iCs/>
          <w:sz w:val="28"/>
          <w:szCs w:val="28"/>
          <w:rtl/>
        </w:rPr>
        <w:t>الوسيط في المذهب</w:t>
      </w:r>
      <w:r>
        <w:rPr>
          <w:rFonts w:ascii="IRLotus" w:hAnsi="IRLotus" w:cs="IRLotus" w:hint="cs"/>
          <w:sz w:val="28"/>
          <w:szCs w:val="28"/>
          <w:rtl/>
        </w:rPr>
        <w:t>. قاهره: دار السلام. 1417 ق.</w:t>
      </w:r>
    </w:p>
    <w:p w:rsidR="00897A49" w:rsidRPr="00223357" w:rsidRDefault="00897A49" w:rsidP="008F4F14">
      <w:pPr>
        <w:bidi/>
        <w:jc w:val="both"/>
        <w:rPr>
          <w:rFonts w:ascii="IRLotus" w:hAnsi="IRLotus" w:cs="IRLotus"/>
          <w:sz w:val="28"/>
          <w:szCs w:val="28"/>
          <w:lang w:bidi="fa-IR"/>
        </w:rPr>
      </w:pPr>
      <w:r w:rsidRPr="00DE4E68">
        <w:rPr>
          <w:rFonts w:ascii="IRLotus" w:hAnsi="IRLotus" w:cs="IRLotus"/>
          <w:sz w:val="28"/>
          <w:szCs w:val="28"/>
          <w:rtl/>
          <w:lang w:bidi="fa-IR"/>
        </w:rPr>
        <w:t>فاضل</w:t>
      </w:r>
      <w:r>
        <w:rPr>
          <w:rFonts w:ascii="IRLotus" w:hAnsi="IRLotus" w:cs="IRLotus"/>
          <w:sz w:val="28"/>
          <w:szCs w:val="28"/>
          <w:rtl/>
          <w:lang w:bidi="fa-IR"/>
        </w:rPr>
        <w:softHyphen/>
      </w:r>
      <w:r w:rsidRPr="00DE4E68">
        <w:rPr>
          <w:rFonts w:ascii="IRLotus" w:hAnsi="IRLotus" w:cs="IRLotus"/>
          <w:sz w:val="28"/>
          <w:szCs w:val="28"/>
          <w:rtl/>
          <w:lang w:bidi="fa-IR"/>
        </w:rPr>
        <w:t>هند</w:t>
      </w:r>
      <w:r w:rsidRPr="00DE4E68">
        <w:rPr>
          <w:rFonts w:ascii="IRLotus" w:hAnsi="IRLotus" w:cs="IRLotus" w:hint="cs"/>
          <w:sz w:val="28"/>
          <w:szCs w:val="28"/>
          <w:rtl/>
          <w:lang w:bidi="fa-IR"/>
        </w:rPr>
        <w:t>ی</w:t>
      </w:r>
      <w:r w:rsidRPr="00DE4E68">
        <w:rPr>
          <w:rFonts w:ascii="IRLotus" w:hAnsi="IRLotus" w:cs="IRLotus" w:hint="eastAsia"/>
          <w:sz w:val="28"/>
          <w:szCs w:val="28"/>
          <w:rtl/>
          <w:lang w:bidi="fa-IR"/>
        </w:rPr>
        <w:t>،</w:t>
      </w:r>
      <w:r w:rsidRPr="00DE4E68">
        <w:rPr>
          <w:rFonts w:ascii="IRLotus" w:hAnsi="IRLotus" w:cs="IRLotus"/>
          <w:sz w:val="28"/>
          <w:szCs w:val="28"/>
          <w:rtl/>
          <w:lang w:bidi="fa-IR"/>
        </w:rPr>
        <w:t xml:space="preserve"> محمد</w:t>
      </w:r>
      <w:r>
        <w:rPr>
          <w:rFonts w:ascii="IRLotus" w:hAnsi="IRLotus" w:cs="IRLotus"/>
          <w:sz w:val="28"/>
          <w:szCs w:val="28"/>
          <w:rtl/>
          <w:lang w:bidi="fa-IR"/>
        </w:rPr>
        <w:softHyphen/>
      </w:r>
      <w:r w:rsidRPr="00DE4E68">
        <w:rPr>
          <w:rFonts w:ascii="IRLotus" w:hAnsi="IRLotus" w:cs="IRLotus"/>
          <w:sz w:val="28"/>
          <w:szCs w:val="28"/>
          <w:rtl/>
          <w:lang w:bidi="fa-IR"/>
        </w:rPr>
        <w:t>بن</w:t>
      </w:r>
      <w:r>
        <w:rPr>
          <w:rFonts w:ascii="IRLotus" w:hAnsi="IRLotus" w:cs="IRLotus"/>
          <w:sz w:val="28"/>
          <w:szCs w:val="28"/>
          <w:rtl/>
          <w:lang w:bidi="fa-IR"/>
        </w:rPr>
        <w:softHyphen/>
      </w:r>
      <w:r w:rsidRPr="00DE4E68">
        <w:rPr>
          <w:rFonts w:ascii="IRLotus" w:hAnsi="IRLotus" w:cs="IRLotus"/>
          <w:sz w:val="28"/>
          <w:szCs w:val="28"/>
          <w:rtl/>
          <w:lang w:bidi="fa-IR"/>
        </w:rPr>
        <w:t>حسن</w:t>
      </w:r>
      <w:r>
        <w:rPr>
          <w:rFonts w:ascii="IRLotus" w:hAnsi="IRLotus" w:cs="IRLotus" w:hint="cs"/>
          <w:sz w:val="28"/>
          <w:szCs w:val="28"/>
          <w:rtl/>
          <w:lang w:bidi="fa-IR"/>
        </w:rPr>
        <w:t xml:space="preserve">. </w:t>
      </w:r>
      <w:r w:rsidRPr="00223357">
        <w:rPr>
          <w:rFonts w:ascii="IRLotus" w:hAnsi="IRLotus" w:cs="IRLotus"/>
          <w:i/>
          <w:iCs/>
          <w:sz w:val="28"/>
          <w:szCs w:val="28"/>
          <w:rtl/>
          <w:lang w:bidi="fa-IR"/>
        </w:rPr>
        <w:t>کشف اللثام عن قواعد الأحکام</w:t>
      </w:r>
      <w:r>
        <w:rPr>
          <w:rFonts w:ascii="IRLotus" w:hAnsi="IRLotus" w:cs="IRLotus" w:hint="cs"/>
          <w:sz w:val="28"/>
          <w:szCs w:val="28"/>
          <w:rtl/>
          <w:lang w:bidi="fa-IR"/>
        </w:rPr>
        <w:t xml:space="preserve">. قم: </w:t>
      </w:r>
      <w:r w:rsidRPr="00223357">
        <w:rPr>
          <w:rFonts w:ascii="IRLotus" w:hAnsi="IRLotus" w:cs="IRLotus"/>
          <w:sz w:val="28"/>
          <w:szCs w:val="28"/>
          <w:rtl/>
          <w:lang w:bidi="fa-IR"/>
        </w:rPr>
        <w:t>جامعه مدرس</w:t>
      </w:r>
      <w:r w:rsidRPr="00223357">
        <w:rPr>
          <w:rFonts w:ascii="IRLotus" w:hAnsi="IRLotus" w:cs="IRLotus" w:hint="cs"/>
          <w:sz w:val="28"/>
          <w:szCs w:val="28"/>
          <w:rtl/>
          <w:lang w:bidi="fa-IR"/>
        </w:rPr>
        <w:t>ی</w:t>
      </w:r>
      <w:r w:rsidRPr="00223357">
        <w:rPr>
          <w:rFonts w:ascii="IRLotus" w:hAnsi="IRLotus" w:cs="IRLotus" w:hint="eastAsia"/>
          <w:sz w:val="28"/>
          <w:szCs w:val="28"/>
          <w:rtl/>
          <w:lang w:bidi="fa-IR"/>
        </w:rPr>
        <w:t>ن</w:t>
      </w:r>
      <w:r w:rsidRPr="00223357">
        <w:rPr>
          <w:rFonts w:ascii="IRLotus" w:hAnsi="IRLotus" w:cs="IRLotus"/>
          <w:sz w:val="28"/>
          <w:szCs w:val="28"/>
          <w:rtl/>
          <w:lang w:bidi="fa-IR"/>
        </w:rPr>
        <w:t xml:space="preserve"> حوزه علم</w:t>
      </w:r>
      <w:r w:rsidRPr="00223357">
        <w:rPr>
          <w:rFonts w:ascii="IRLotus" w:hAnsi="IRLotus" w:cs="IRLotus" w:hint="cs"/>
          <w:sz w:val="28"/>
          <w:szCs w:val="28"/>
          <w:rtl/>
          <w:lang w:bidi="fa-IR"/>
        </w:rPr>
        <w:t>ی</w:t>
      </w:r>
      <w:r w:rsidRPr="00223357">
        <w:rPr>
          <w:rFonts w:ascii="IRLotus" w:hAnsi="IRLotus" w:cs="IRLotus" w:hint="eastAsia"/>
          <w:sz w:val="28"/>
          <w:szCs w:val="28"/>
          <w:rtl/>
          <w:lang w:bidi="fa-IR"/>
        </w:rPr>
        <w:t>ه</w:t>
      </w:r>
      <w:r w:rsidRPr="00223357">
        <w:rPr>
          <w:rFonts w:ascii="IRLotus" w:hAnsi="IRLotus" w:cs="IRLotus"/>
          <w:sz w:val="28"/>
          <w:szCs w:val="28"/>
          <w:rtl/>
          <w:lang w:bidi="fa-IR"/>
        </w:rPr>
        <w:t xml:space="preserve"> قم</w:t>
      </w:r>
      <w:r>
        <w:rPr>
          <w:rFonts w:ascii="IRLotus" w:hAnsi="IRLotus" w:cs="IRLotus" w:hint="cs"/>
          <w:sz w:val="28"/>
          <w:szCs w:val="28"/>
          <w:rtl/>
          <w:lang w:bidi="fa-IR"/>
        </w:rPr>
        <w:t>. 1416 ق.</w:t>
      </w:r>
    </w:p>
    <w:p w:rsidR="00897A49" w:rsidRDefault="00897A49" w:rsidP="008F4F14">
      <w:pPr>
        <w:bidi/>
        <w:jc w:val="both"/>
        <w:rPr>
          <w:rFonts w:ascii="IRLotus" w:hAnsi="IRLotus" w:cs="IRLotus"/>
          <w:sz w:val="28"/>
          <w:szCs w:val="28"/>
          <w:rtl/>
          <w:lang w:bidi="fa-IR"/>
        </w:rPr>
      </w:pPr>
      <w:r w:rsidRPr="00DE4E68">
        <w:rPr>
          <w:rFonts w:ascii="IRLotus" w:hAnsi="IRLotus" w:cs="IRLotus"/>
          <w:sz w:val="28"/>
          <w:szCs w:val="28"/>
          <w:rtl/>
          <w:lang w:bidi="fa-IR"/>
        </w:rPr>
        <w:t>فخرالمحقق</w:t>
      </w:r>
      <w:r w:rsidRPr="00DE4E68">
        <w:rPr>
          <w:rFonts w:ascii="IRLotus" w:hAnsi="IRLotus" w:cs="IRLotus" w:hint="cs"/>
          <w:sz w:val="28"/>
          <w:szCs w:val="28"/>
          <w:rtl/>
          <w:lang w:bidi="fa-IR"/>
        </w:rPr>
        <w:t>ی</w:t>
      </w:r>
      <w:r w:rsidRPr="00DE4E68">
        <w:rPr>
          <w:rFonts w:ascii="IRLotus" w:hAnsi="IRLotus" w:cs="IRLotus" w:hint="eastAsia"/>
          <w:sz w:val="28"/>
          <w:szCs w:val="28"/>
          <w:rtl/>
          <w:lang w:bidi="fa-IR"/>
        </w:rPr>
        <w:t>ن،</w:t>
      </w:r>
      <w:r w:rsidRPr="00DE4E68">
        <w:rPr>
          <w:rFonts w:ascii="IRLotus" w:hAnsi="IRLotus" w:cs="IRLotus"/>
          <w:sz w:val="28"/>
          <w:szCs w:val="28"/>
          <w:rtl/>
          <w:lang w:bidi="fa-IR"/>
        </w:rPr>
        <w:t xml:space="preserve"> محمد</w:t>
      </w:r>
      <w:r>
        <w:rPr>
          <w:rFonts w:ascii="IRLotus" w:hAnsi="IRLotus" w:cs="IRLotus"/>
          <w:sz w:val="28"/>
          <w:szCs w:val="28"/>
          <w:rtl/>
          <w:lang w:bidi="fa-IR"/>
        </w:rPr>
        <w:softHyphen/>
      </w:r>
      <w:r w:rsidRPr="00DE4E68">
        <w:rPr>
          <w:rFonts w:ascii="IRLotus" w:hAnsi="IRLotus" w:cs="IRLotus"/>
          <w:sz w:val="28"/>
          <w:szCs w:val="28"/>
          <w:rtl/>
          <w:lang w:bidi="fa-IR"/>
        </w:rPr>
        <w:t>بن</w:t>
      </w:r>
      <w:r>
        <w:rPr>
          <w:rFonts w:ascii="IRLotus" w:hAnsi="IRLotus" w:cs="IRLotus"/>
          <w:sz w:val="28"/>
          <w:szCs w:val="28"/>
          <w:rtl/>
          <w:lang w:bidi="fa-IR"/>
        </w:rPr>
        <w:softHyphen/>
      </w:r>
      <w:r w:rsidRPr="00DE4E68">
        <w:rPr>
          <w:rFonts w:ascii="IRLotus" w:hAnsi="IRLotus" w:cs="IRLotus"/>
          <w:sz w:val="28"/>
          <w:szCs w:val="28"/>
          <w:rtl/>
          <w:lang w:bidi="fa-IR"/>
        </w:rPr>
        <w:t>حسن</w:t>
      </w:r>
      <w:r>
        <w:rPr>
          <w:rFonts w:ascii="IRLotus" w:hAnsi="IRLotus" w:cs="IRLotus" w:hint="cs"/>
          <w:sz w:val="28"/>
          <w:szCs w:val="28"/>
          <w:rtl/>
          <w:lang w:bidi="fa-IR"/>
        </w:rPr>
        <w:t xml:space="preserve">. </w:t>
      </w:r>
      <w:r w:rsidRPr="00DE4E68">
        <w:rPr>
          <w:rFonts w:ascii="IRLotus" w:hAnsi="IRLotus" w:cs="IRLotus"/>
          <w:i/>
          <w:iCs/>
          <w:sz w:val="28"/>
          <w:szCs w:val="28"/>
          <w:rtl/>
          <w:lang w:bidi="fa-IR"/>
        </w:rPr>
        <w:t>إ</w:t>
      </w:r>
      <w:r w:rsidRPr="00DE4E68">
        <w:rPr>
          <w:rFonts w:ascii="IRLotus" w:hAnsi="IRLotus" w:cs="IRLotus" w:hint="cs"/>
          <w:i/>
          <w:iCs/>
          <w:sz w:val="28"/>
          <w:szCs w:val="28"/>
          <w:rtl/>
          <w:lang w:bidi="fa-IR"/>
        </w:rPr>
        <w:t>ی</w:t>
      </w:r>
      <w:r w:rsidRPr="00DE4E68">
        <w:rPr>
          <w:rFonts w:ascii="IRLotus" w:hAnsi="IRLotus" w:cs="IRLotus" w:hint="eastAsia"/>
          <w:i/>
          <w:iCs/>
          <w:sz w:val="28"/>
          <w:szCs w:val="28"/>
          <w:rtl/>
          <w:lang w:bidi="fa-IR"/>
        </w:rPr>
        <w:t>ضاح</w:t>
      </w:r>
      <w:r w:rsidRPr="00DE4E68">
        <w:rPr>
          <w:rFonts w:ascii="IRLotus" w:hAnsi="IRLotus" w:cs="IRLotus"/>
          <w:i/>
          <w:iCs/>
          <w:sz w:val="28"/>
          <w:szCs w:val="28"/>
          <w:rtl/>
          <w:lang w:bidi="fa-IR"/>
        </w:rPr>
        <w:t xml:space="preserve"> الفوائد في شرح إشکالات القواعد</w:t>
      </w:r>
      <w:r>
        <w:rPr>
          <w:rFonts w:ascii="IRLotus" w:hAnsi="IRLotus" w:cs="IRLotus" w:hint="cs"/>
          <w:sz w:val="28"/>
          <w:szCs w:val="28"/>
          <w:rtl/>
          <w:lang w:bidi="fa-IR"/>
        </w:rPr>
        <w:t xml:space="preserve">. قم: </w:t>
      </w:r>
      <w:r w:rsidRPr="00DE4E68">
        <w:rPr>
          <w:rFonts w:ascii="IRLotus" w:hAnsi="IRLotus" w:cs="IRLotus"/>
          <w:sz w:val="28"/>
          <w:szCs w:val="28"/>
          <w:rtl/>
          <w:lang w:bidi="fa-IR"/>
        </w:rPr>
        <w:t>اسماعيليان</w:t>
      </w:r>
      <w:r>
        <w:rPr>
          <w:rFonts w:ascii="IRLotus" w:hAnsi="IRLotus" w:cs="IRLotus" w:hint="cs"/>
          <w:sz w:val="28"/>
          <w:szCs w:val="28"/>
          <w:rtl/>
          <w:lang w:bidi="fa-IR"/>
        </w:rPr>
        <w:t>. 1387 ق.</w:t>
      </w:r>
    </w:p>
    <w:p w:rsidR="00897A49" w:rsidRDefault="00897A49" w:rsidP="008F4F14">
      <w:pPr>
        <w:bidi/>
        <w:ind w:firstLine="4"/>
        <w:jc w:val="both"/>
        <w:rPr>
          <w:rFonts w:ascii="IRLotus" w:hAnsi="IRLotus" w:cs="IRLotus"/>
          <w:sz w:val="28"/>
          <w:szCs w:val="28"/>
          <w:rtl/>
          <w:lang w:bidi="fa-IR"/>
        </w:rPr>
      </w:pPr>
      <w:r>
        <w:rPr>
          <w:rFonts w:ascii="IRLotus" w:hAnsi="IRLotus" w:cs="IRLotus"/>
          <w:sz w:val="28"/>
          <w:szCs w:val="28"/>
          <w:rtl/>
          <w:lang w:bidi="fa-IR"/>
        </w:rPr>
        <w:t>كرم</w:t>
      </w:r>
      <w:r>
        <w:rPr>
          <w:rFonts w:ascii="IRLotus" w:hAnsi="IRLotus" w:cs="IRLotus" w:hint="cs"/>
          <w:sz w:val="28"/>
          <w:szCs w:val="28"/>
          <w:rtl/>
          <w:lang w:bidi="fa-IR"/>
        </w:rPr>
        <w:t xml:space="preserve">ی، </w:t>
      </w:r>
      <w:r>
        <w:rPr>
          <w:rFonts w:ascii="IRLotus" w:hAnsi="IRLotus" w:cs="IRLotus"/>
          <w:sz w:val="28"/>
          <w:szCs w:val="28"/>
          <w:rtl/>
          <w:lang w:bidi="fa-IR"/>
        </w:rPr>
        <w:t>مرع</w:t>
      </w:r>
      <w:r>
        <w:rPr>
          <w:rFonts w:ascii="IRLotus" w:hAnsi="IRLotus" w:cs="IRLotus" w:hint="cs"/>
          <w:sz w:val="28"/>
          <w:szCs w:val="28"/>
          <w:rtl/>
          <w:lang w:bidi="fa-IR"/>
        </w:rPr>
        <w:t>ی</w:t>
      </w:r>
      <w:r>
        <w:rPr>
          <w:rFonts w:ascii="IRLotus" w:hAnsi="IRLotus" w:cs="IRLotus"/>
          <w:sz w:val="28"/>
          <w:szCs w:val="28"/>
          <w:rtl/>
          <w:lang w:bidi="fa-IR"/>
        </w:rPr>
        <w:softHyphen/>
        <w:t>بن</w:t>
      </w:r>
      <w:r>
        <w:rPr>
          <w:rFonts w:ascii="IRLotus" w:hAnsi="IRLotus" w:cs="IRLotus"/>
          <w:sz w:val="28"/>
          <w:szCs w:val="28"/>
          <w:rtl/>
          <w:lang w:bidi="fa-IR"/>
        </w:rPr>
        <w:softHyphen/>
        <w:t>يوسف</w:t>
      </w:r>
      <w:r>
        <w:rPr>
          <w:rFonts w:ascii="IRLotus" w:hAnsi="IRLotus" w:cs="IRLotus" w:hint="cs"/>
          <w:sz w:val="28"/>
          <w:szCs w:val="28"/>
          <w:rtl/>
          <w:lang w:bidi="fa-IR"/>
        </w:rPr>
        <w:t xml:space="preserve">. </w:t>
      </w:r>
      <w:r w:rsidRPr="002C3F36">
        <w:rPr>
          <w:rFonts w:ascii="IRLotus" w:hAnsi="IRLotus" w:cs="IRLotus"/>
          <w:i/>
          <w:iCs/>
          <w:sz w:val="28"/>
          <w:szCs w:val="28"/>
          <w:rtl/>
          <w:lang w:bidi="fa-IR"/>
        </w:rPr>
        <w:t>غاية المنتهى في جمع الإقناع والمنتهى</w:t>
      </w:r>
      <w:r>
        <w:rPr>
          <w:rFonts w:ascii="IRLotus" w:hAnsi="IRLotus" w:cs="IRLotus" w:hint="cs"/>
          <w:sz w:val="28"/>
          <w:szCs w:val="28"/>
          <w:rtl/>
          <w:lang w:bidi="fa-IR"/>
        </w:rPr>
        <w:t xml:space="preserve">. کویت: </w:t>
      </w:r>
      <w:r w:rsidRPr="002C3F36">
        <w:rPr>
          <w:rFonts w:ascii="IRLotus" w:hAnsi="IRLotus" w:cs="IRLotus"/>
          <w:sz w:val="28"/>
          <w:szCs w:val="28"/>
          <w:rtl/>
          <w:lang w:bidi="fa-IR"/>
        </w:rPr>
        <w:t>مؤسسة غراس للنشر والتوزيع والدعاية والإعلان</w:t>
      </w:r>
      <w:r>
        <w:rPr>
          <w:rFonts w:ascii="IRLotus" w:hAnsi="IRLotus" w:cs="IRLotus" w:hint="cs"/>
          <w:sz w:val="28"/>
          <w:szCs w:val="28"/>
          <w:rtl/>
          <w:lang w:bidi="fa-IR"/>
        </w:rPr>
        <w:t>. 1428 ق.</w:t>
      </w:r>
    </w:p>
    <w:p w:rsidR="00897A49" w:rsidRDefault="00897A49" w:rsidP="008F4F14">
      <w:pPr>
        <w:bidi/>
        <w:jc w:val="both"/>
        <w:rPr>
          <w:rFonts w:ascii="IRLotus" w:hAnsi="IRLotus" w:cs="IRLotus"/>
          <w:sz w:val="28"/>
          <w:szCs w:val="28"/>
          <w:rtl/>
          <w:lang w:bidi="fa-IR"/>
        </w:rPr>
      </w:pPr>
      <w:r>
        <w:rPr>
          <w:rFonts w:ascii="IRLotus" w:hAnsi="IRLotus" w:cs="IRLotus" w:hint="cs"/>
          <w:sz w:val="28"/>
          <w:szCs w:val="28"/>
          <w:rtl/>
          <w:lang w:bidi="fa-IR"/>
        </w:rPr>
        <w:t>ال</w:t>
      </w:r>
      <w:r>
        <w:rPr>
          <w:rFonts w:ascii="IRLotus" w:hAnsi="IRLotus" w:cs="IRLotus"/>
          <w:sz w:val="28"/>
          <w:szCs w:val="28"/>
          <w:rtl/>
          <w:lang w:bidi="fa-IR"/>
        </w:rPr>
        <w:t>مالك</w:t>
      </w:r>
      <w:r>
        <w:rPr>
          <w:rFonts w:ascii="IRLotus" w:hAnsi="IRLotus" w:cs="IRLotus" w:hint="cs"/>
          <w:sz w:val="28"/>
          <w:szCs w:val="28"/>
          <w:rtl/>
          <w:lang w:bidi="fa-IR"/>
        </w:rPr>
        <w:t xml:space="preserve">ی، </w:t>
      </w:r>
      <w:r>
        <w:rPr>
          <w:rFonts w:ascii="IRLotus" w:hAnsi="IRLotus" w:cs="IRLotus"/>
          <w:sz w:val="28"/>
          <w:szCs w:val="28"/>
          <w:rtl/>
          <w:lang w:bidi="fa-IR"/>
        </w:rPr>
        <w:t>محمد</w:t>
      </w:r>
      <w:r>
        <w:rPr>
          <w:rFonts w:ascii="IRLotus" w:hAnsi="IRLotus" w:cs="IRLotus" w:hint="cs"/>
          <w:sz w:val="28"/>
          <w:szCs w:val="28"/>
          <w:rtl/>
          <w:lang w:bidi="fa-IR"/>
        </w:rPr>
        <w:t>ا</w:t>
      </w:r>
      <w:r>
        <w:rPr>
          <w:rFonts w:ascii="IRLotus" w:hAnsi="IRLotus" w:cs="IRLotus"/>
          <w:sz w:val="28"/>
          <w:szCs w:val="28"/>
          <w:rtl/>
          <w:lang w:bidi="fa-IR"/>
        </w:rPr>
        <w:t>مير</w:t>
      </w:r>
      <w:r>
        <w:rPr>
          <w:rFonts w:ascii="IRLotus" w:hAnsi="IRLotus" w:cs="IRLotus" w:hint="cs"/>
          <w:sz w:val="28"/>
          <w:szCs w:val="28"/>
          <w:rtl/>
          <w:lang w:bidi="fa-IR"/>
        </w:rPr>
        <w:t xml:space="preserve">. </w:t>
      </w:r>
      <w:r w:rsidRPr="00EA72BB">
        <w:rPr>
          <w:rFonts w:ascii="IRLotus" w:hAnsi="IRLotus" w:cs="IRLotus"/>
          <w:i/>
          <w:iCs/>
          <w:sz w:val="28"/>
          <w:szCs w:val="28"/>
          <w:rtl/>
          <w:lang w:bidi="fa-IR"/>
        </w:rPr>
        <w:t>ضوء الشموع شرح المجموع</w:t>
      </w:r>
      <w:r>
        <w:rPr>
          <w:rFonts w:ascii="IRLotus" w:hAnsi="IRLotus" w:cs="IRLotus" w:hint="cs"/>
          <w:sz w:val="28"/>
          <w:szCs w:val="28"/>
          <w:rtl/>
          <w:lang w:bidi="fa-IR"/>
        </w:rPr>
        <w:t xml:space="preserve">. موریتانیا: </w:t>
      </w:r>
      <w:r w:rsidRPr="00EA72BB">
        <w:rPr>
          <w:rFonts w:ascii="IRLotus" w:hAnsi="IRLotus" w:cs="IRLotus"/>
          <w:sz w:val="28"/>
          <w:szCs w:val="28"/>
          <w:rtl/>
          <w:lang w:bidi="fa-IR"/>
        </w:rPr>
        <w:t>دار يوسف بن تاشفين</w:t>
      </w:r>
      <w:r>
        <w:rPr>
          <w:rFonts w:ascii="IRLotus" w:hAnsi="IRLotus" w:cs="IRLotus" w:hint="cs"/>
          <w:sz w:val="28"/>
          <w:szCs w:val="28"/>
          <w:rtl/>
          <w:lang w:bidi="fa-IR"/>
        </w:rPr>
        <w:t>. 1426 ق.</w:t>
      </w:r>
    </w:p>
    <w:p w:rsidR="00897A49" w:rsidRDefault="00897A49" w:rsidP="008F4F14">
      <w:pPr>
        <w:bidi/>
        <w:jc w:val="both"/>
        <w:rPr>
          <w:rFonts w:ascii="IRLotus" w:hAnsi="IRLotus" w:cs="IRLotus"/>
          <w:sz w:val="28"/>
          <w:szCs w:val="28"/>
          <w:rtl/>
          <w:lang w:bidi="fa-IR"/>
        </w:rPr>
      </w:pPr>
      <w:r w:rsidRPr="00223357">
        <w:rPr>
          <w:rFonts w:ascii="IRLotus" w:hAnsi="IRLotus" w:cs="IRLotus"/>
          <w:sz w:val="28"/>
          <w:szCs w:val="28"/>
          <w:rtl/>
          <w:lang w:bidi="fa-IR"/>
        </w:rPr>
        <w:t>محسن</w:t>
      </w:r>
      <w:r w:rsidRPr="00223357">
        <w:rPr>
          <w:rFonts w:ascii="IRLotus" w:hAnsi="IRLotus" w:cs="IRLotus" w:hint="cs"/>
          <w:sz w:val="28"/>
          <w:szCs w:val="28"/>
          <w:rtl/>
          <w:lang w:bidi="fa-IR"/>
        </w:rPr>
        <w:t>ی</w:t>
      </w:r>
      <w:r w:rsidRPr="00223357">
        <w:rPr>
          <w:rFonts w:ascii="IRLotus" w:hAnsi="IRLotus" w:cs="IRLotus" w:hint="eastAsia"/>
          <w:sz w:val="28"/>
          <w:szCs w:val="28"/>
          <w:rtl/>
          <w:lang w:bidi="fa-IR"/>
        </w:rPr>
        <w:t>،</w:t>
      </w:r>
      <w:r w:rsidRPr="00223357">
        <w:rPr>
          <w:rFonts w:ascii="IRLotus" w:hAnsi="IRLotus" w:cs="IRLotus"/>
          <w:sz w:val="28"/>
          <w:szCs w:val="28"/>
          <w:rtl/>
          <w:lang w:bidi="fa-IR"/>
        </w:rPr>
        <w:t xml:space="preserve"> محمد</w:t>
      </w:r>
      <w:r>
        <w:rPr>
          <w:rFonts w:ascii="IRLotus" w:hAnsi="IRLotus" w:cs="IRLotus"/>
          <w:sz w:val="28"/>
          <w:szCs w:val="28"/>
          <w:rtl/>
          <w:lang w:bidi="fa-IR"/>
        </w:rPr>
        <w:softHyphen/>
      </w:r>
      <w:r w:rsidRPr="00223357">
        <w:rPr>
          <w:rFonts w:ascii="IRLotus" w:hAnsi="IRLotus" w:cs="IRLotus"/>
          <w:sz w:val="28"/>
          <w:szCs w:val="28"/>
          <w:rtl/>
          <w:lang w:bidi="fa-IR"/>
        </w:rPr>
        <w:t>آصف</w:t>
      </w:r>
      <w:r>
        <w:rPr>
          <w:rFonts w:ascii="IRLotus" w:hAnsi="IRLotus" w:cs="IRLotus" w:hint="cs"/>
          <w:sz w:val="28"/>
          <w:szCs w:val="28"/>
          <w:rtl/>
          <w:lang w:bidi="fa-IR"/>
        </w:rPr>
        <w:t xml:space="preserve">. </w:t>
      </w:r>
      <w:r w:rsidRPr="00223357">
        <w:rPr>
          <w:rFonts w:ascii="IRLotus" w:hAnsi="IRLotus" w:cs="IRLotus"/>
          <w:i/>
          <w:iCs/>
          <w:sz w:val="28"/>
          <w:szCs w:val="28"/>
          <w:rtl/>
          <w:lang w:bidi="fa-IR"/>
        </w:rPr>
        <w:t>الفقه و مسائل طب</w:t>
      </w:r>
      <w:r>
        <w:rPr>
          <w:rFonts w:ascii="IRLotus" w:hAnsi="IRLotus" w:cs="IRLotus" w:hint="cs"/>
          <w:i/>
          <w:iCs/>
          <w:sz w:val="28"/>
          <w:szCs w:val="28"/>
          <w:rtl/>
          <w:lang w:bidi="fa-IR"/>
        </w:rPr>
        <w:t>ّ</w:t>
      </w:r>
      <w:r w:rsidRPr="00223357">
        <w:rPr>
          <w:rFonts w:ascii="IRLotus" w:hAnsi="IRLotus" w:cs="IRLotus" w:hint="cs"/>
          <w:i/>
          <w:iCs/>
          <w:sz w:val="28"/>
          <w:szCs w:val="28"/>
          <w:rtl/>
          <w:lang w:bidi="fa-IR"/>
        </w:rPr>
        <w:t>ی</w:t>
      </w:r>
      <w:r w:rsidRPr="00223357">
        <w:rPr>
          <w:rFonts w:ascii="IRLotus" w:hAnsi="IRLotus" w:cs="IRLotus" w:hint="eastAsia"/>
          <w:i/>
          <w:iCs/>
          <w:sz w:val="28"/>
          <w:szCs w:val="28"/>
          <w:rtl/>
          <w:lang w:bidi="fa-IR"/>
        </w:rPr>
        <w:t>ة</w:t>
      </w:r>
      <w:r>
        <w:rPr>
          <w:rFonts w:ascii="IRLotus" w:hAnsi="IRLotus" w:cs="IRLotus" w:hint="cs"/>
          <w:sz w:val="28"/>
          <w:szCs w:val="28"/>
          <w:rtl/>
          <w:lang w:bidi="fa-IR"/>
        </w:rPr>
        <w:t>. قم: بوستان کتاب. 1382.</w:t>
      </w:r>
    </w:p>
    <w:p w:rsidR="00897A49" w:rsidRDefault="00897A49" w:rsidP="008F4F14">
      <w:pPr>
        <w:bidi/>
        <w:jc w:val="both"/>
        <w:rPr>
          <w:rFonts w:ascii="IRLotus" w:hAnsi="IRLotus" w:cs="IRLotus"/>
          <w:sz w:val="28"/>
          <w:szCs w:val="28"/>
          <w:rtl/>
          <w:lang w:bidi="fa-IR"/>
        </w:rPr>
      </w:pPr>
      <w:r w:rsidRPr="0008556C">
        <w:rPr>
          <w:rFonts w:ascii="IRLotus" w:hAnsi="IRLotus" w:cs="IRLotus"/>
          <w:sz w:val="28"/>
          <w:szCs w:val="28"/>
          <w:rtl/>
          <w:lang w:bidi="fa-IR"/>
        </w:rPr>
        <w:t>محق</w:t>
      </w:r>
      <w:r>
        <w:rPr>
          <w:rFonts w:ascii="IRLotus" w:hAnsi="IRLotus" w:cs="IRLotus" w:hint="cs"/>
          <w:sz w:val="28"/>
          <w:szCs w:val="28"/>
          <w:rtl/>
          <w:lang w:bidi="fa-IR"/>
        </w:rPr>
        <w:t>ّ</w:t>
      </w:r>
      <w:r w:rsidRPr="0008556C">
        <w:rPr>
          <w:rFonts w:ascii="IRLotus" w:hAnsi="IRLotus" w:cs="IRLotus"/>
          <w:sz w:val="28"/>
          <w:szCs w:val="28"/>
          <w:rtl/>
          <w:lang w:bidi="fa-IR"/>
        </w:rPr>
        <w:t>ق</w:t>
      </w:r>
      <w:r>
        <w:rPr>
          <w:rFonts w:ascii="IRLotus" w:hAnsi="IRLotus" w:cs="IRLotus"/>
          <w:sz w:val="28"/>
          <w:szCs w:val="28"/>
          <w:rtl/>
          <w:lang w:bidi="fa-IR"/>
        </w:rPr>
        <w:softHyphen/>
      </w:r>
      <w:r w:rsidRPr="0008556C">
        <w:rPr>
          <w:rFonts w:ascii="IRLotus" w:hAnsi="IRLotus" w:cs="IRLotus"/>
          <w:sz w:val="28"/>
          <w:szCs w:val="28"/>
          <w:rtl/>
          <w:lang w:bidi="fa-IR"/>
        </w:rPr>
        <w:t>داماد، محمد</w:t>
      </w:r>
      <w:r>
        <w:rPr>
          <w:rFonts w:ascii="IRLotus" w:hAnsi="IRLotus" w:cs="IRLotus" w:hint="cs"/>
          <w:sz w:val="28"/>
          <w:szCs w:val="28"/>
          <w:rtl/>
          <w:lang w:bidi="fa-IR"/>
        </w:rPr>
        <w:t xml:space="preserve">. </w:t>
      </w:r>
      <w:r w:rsidRPr="0008556C">
        <w:rPr>
          <w:rFonts w:ascii="IRLotus" w:hAnsi="IRLotus" w:cs="IRLotus"/>
          <w:i/>
          <w:iCs/>
          <w:sz w:val="28"/>
          <w:szCs w:val="28"/>
          <w:rtl/>
          <w:lang w:bidi="fa-IR"/>
        </w:rPr>
        <w:t>کتاب الصلاة</w:t>
      </w:r>
      <w:r>
        <w:rPr>
          <w:rFonts w:ascii="IRLotus" w:hAnsi="IRLotus" w:cs="IRLotus" w:hint="cs"/>
          <w:sz w:val="28"/>
          <w:szCs w:val="28"/>
          <w:rtl/>
          <w:lang w:bidi="fa-IR"/>
        </w:rPr>
        <w:t xml:space="preserve">. مقرر: </w:t>
      </w:r>
      <w:r w:rsidRPr="00B17CC3">
        <w:rPr>
          <w:rFonts w:ascii="IRLotus" w:hAnsi="IRLotus" w:cs="IRLotus"/>
          <w:sz w:val="28"/>
          <w:szCs w:val="28"/>
          <w:rtl/>
          <w:lang w:bidi="fa-IR"/>
        </w:rPr>
        <w:t>محمد</w:t>
      </w:r>
      <w:r>
        <w:rPr>
          <w:rFonts w:ascii="IRLotus" w:hAnsi="IRLotus" w:cs="IRLotus"/>
          <w:sz w:val="28"/>
          <w:szCs w:val="28"/>
          <w:rtl/>
          <w:lang w:bidi="fa-IR"/>
        </w:rPr>
        <w:softHyphen/>
      </w:r>
      <w:r w:rsidRPr="00B17CC3">
        <w:rPr>
          <w:rFonts w:ascii="IRLotus" w:hAnsi="IRLotus" w:cs="IRLotus"/>
          <w:sz w:val="28"/>
          <w:szCs w:val="28"/>
          <w:rtl/>
          <w:lang w:bidi="fa-IR"/>
        </w:rPr>
        <w:t>مؤمن</w:t>
      </w:r>
      <w:r>
        <w:rPr>
          <w:rFonts w:ascii="IRLotus" w:hAnsi="IRLotus" w:cs="IRLotus"/>
          <w:sz w:val="28"/>
          <w:szCs w:val="28"/>
          <w:rtl/>
          <w:lang w:bidi="fa-IR"/>
        </w:rPr>
        <w:softHyphen/>
      </w:r>
      <w:r w:rsidRPr="00B17CC3">
        <w:rPr>
          <w:rFonts w:ascii="IRLotus" w:hAnsi="IRLotus" w:cs="IRLotus"/>
          <w:sz w:val="28"/>
          <w:szCs w:val="28"/>
          <w:rtl/>
          <w:lang w:bidi="fa-IR"/>
        </w:rPr>
        <w:t>قمى</w:t>
      </w:r>
      <w:r>
        <w:rPr>
          <w:rFonts w:ascii="IRLotus" w:hAnsi="IRLotus" w:cs="IRLotus" w:hint="cs"/>
          <w:sz w:val="28"/>
          <w:szCs w:val="28"/>
          <w:rtl/>
          <w:lang w:bidi="fa-IR"/>
        </w:rPr>
        <w:t xml:space="preserve">. قم: </w:t>
      </w:r>
      <w:r w:rsidRPr="00B17CC3">
        <w:rPr>
          <w:rFonts w:ascii="IRLotus" w:hAnsi="IRLotus" w:cs="IRLotus"/>
          <w:sz w:val="28"/>
          <w:szCs w:val="28"/>
          <w:rtl/>
          <w:lang w:bidi="fa-IR"/>
        </w:rPr>
        <w:t>مؤسسة النشر الإسلامي</w:t>
      </w:r>
      <w:r>
        <w:rPr>
          <w:rFonts w:ascii="IRLotus" w:hAnsi="IRLotus" w:cs="IRLotus" w:hint="cs"/>
          <w:sz w:val="28"/>
          <w:szCs w:val="28"/>
          <w:rtl/>
          <w:lang w:bidi="fa-IR"/>
        </w:rPr>
        <w:t>. 1405 ق.</w:t>
      </w:r>
    </w:p>
    <w:p w:rsidR="00897A49" w:rsidRDefault="00897A49" w:rsidP="008F4F14">
      <w:pPr>
        <w:bidi/>
        <w:ind w:firstLine="4"/>
        <w:jc w:val="both"/>
        <w:rPr>
          <w:rFonts w:ascii="IRLotus" w:hAnsi="IRLotus" w:cs="IRLotus"/>
          <w:sz w:val="28"/>
          <w:szCs w:val="28"/>
          <w:rtl/>
          <w:lang w:bidi="fa-IR"/>
        </w:rPr>
      </w:pPr>
      <w:r w:rsidRPr="00B927BD">
        <w:rPr>
          <w:rFonts w:ascii="IRLotus" w:hAnsi="IRLotus" w:cs="IRLotus"/>
          <w:sz w:val="28"/>
          <w:szCs w:val="28"/>
          <w:rtl/>
          <w:lang w:bidi="fa-IR"/>
        </w:rPr>
        <w:t>محق</w:t>
      </w:r>
      <w:r>
        <w:rPr>
          <w:rFonts w:ascii="IRLotus" w:hAnsi="IRLotus" w:cs="IRLotus" w:hint="cs"/>
          <w:sz w:val="28"/>
          <w:szCs w:val="28"/>
          <w:rtl/>
          <w:lang w:bidi="fa-IR"/>
        </w:rPr>
        <w:t>ّ</w:t>
      </w:r>
      <w:r w:rsidRPr="00B927BD">
        <w:rPr>
          <w:rFonts w:ascii="IRLotus" w:hAnsi="IRLotus" w:cs="IRLotus"/>
          <w:sz w:val="28"/>
          <w:szCs w:val="28"/>
          <w:rtl/>
          <w:lang w:bidi="fa-IR"/>
        </w:rPr>
        <w:t>ق</w:t>
      </w:r>
      <w:r>
        <w:rPr>
          <w:rFonts w:ascii="IRLotus" w:hAnsi="IRLotus" w:cs="IRLotus"/>
          <w:sz w:val="28"/>
          <w:szCs w:val="28"/>
          <w:rtl/>
          <w:lang w:bidi="fa-IR"/>
        </w:rPr>
        <w:softHyphen/>
      </w:r>
      <w:r w:rsidRPr="00B927BD">
        <w:rPr>
          <w:rFonts w:ascii="IRLotus" w:hAnsi="IRLotus" w:cs="IRLotus"/>
          <w:sz w:val="28"/>
          <w:szCs w:val="28"/>
          <w:rtl/>
          <w:lang w:bidi="fa-IR"/>
        </w:rPr>
        <w:t>کرک</w:t>
      </w:r>
      <w:r w:rsidRPr="00B927BD">
        <w:rPr>
          <w:rFonts w:ascii="IRLotus" w:hAnsi="IRLotus" w:cs="IRLotus" w:hint="cs"/>
          <w:sz w:val="28"/>
          <w:szCs w:val="28"/>
          <w:rtl/>
          <w:lang w:bidi="fa-IR"/>
        </w:rPr>
        <w:t>ی</w:t>
      </w:r>
      <w:r w:rsidRPr="00B927BD">
        <w:rPr>
          <w:rFonts w:ascii="IRLotus" w:hAnsi="IRLotus" w:cs="IRLotus" w:hint="eastAsia"/>
          <w:sz w:val="28"/>
          <w:szCs w:val="28"/>
          <w:rtl/>
          <w:lang w:bidi="fa-IR"/>
        </w:rPr>
        <w:t>،</w:t>
      </w:r>
      <w:r w:rsidRPr="00B927BD">
        <w:rPr>
          <w:rFonts w:ascii="IRLotus" w:hAnsi="IRLotus" w:cs="IRLotus"/>
          <w:sz w:val="28"/>
          <w:szCs w:val="28"/>
          <w:rtl/>
          <w:lang w:bidi="fa-IR"/>
        </w:rPr>
        <w:t xml:space="preserve"> عل</w:t>
      </w:r>
      <w:r w:rsidRPr="00B927BD">
        <w:rPr>
          <w:rFonts w:ascii="IRLotus" w:hAnsi="IRLotus" w:cs="IRLotus" w:hint="cs"/>
          <w:sz w:val="28"/>
          <w:szCs w:val="28"/>
          <w:rtl/>
          <w:lang w:bidi="fa-IR"/>
        </w:rPr>
        <w:t>ی</w:t>
      </w:r>
      <w:r>
        <w:rPr>
          <w:rFonts w:ascii="IRLotus" w:hAnsi="IRLotus" w:cs="IRLotus"/>
          <w:sz w:val="28"/>
          <w:szCs w:val="28"/>
          <w:rtl/>
          <w:lang w:bidi="fa-IR"/>
        </w:rPr>
        <w:softHyphen/>
      </w:r>
      <w:r w:rsidRPr="00B927BD">
        <w:rPr>
          <w:rFonts w:ascii="IRLotus" w:hAnsi="IRLotus" w:cs="IRLotus"/>
          <w:sz w:val="28"/>
          <w:szCs w:val="28"/>
          <w:rtl/>
          <w:lang w:bidi="fa-IR"/>
        </w:rPr>
        <w:t>بن</w:t>
      </w:r>
      <w:r>
        <w:rPr>
          <w:rFonts w:ascii="IRLotus" w:hAnsi="IRLotus" w:cs="IRLotus"/>
          <w:sz w:val="28"/>
          <w:szCs w:val="28"/>
          <w:rtl/>
          <w:lang w:bidi="fa-IR"/>
        </w:rPr>
        <w:softHyphen/>
      </w:r>
      <w:r w:rsidRPr="00B927BD">
        <w:rPr>
          <w:rFonts w:ascii="IRLotus" w:hAnsi="IRLotus" w:cs="IRLotus"/>
          <w:sz w:val="28"/>
          <w:szCs w:val="28"/>
          <w:rtl/>
          <w:lang w:bidi="fa-IR"/>
        </w:rPr>
        <w:t>حس</w:t>
      </w:r>
      <w:r w:rsidRPr="00B927BD">
        <w:rPr>
          <w:rFonts w:ascii="IRLotus" w:hAnsi="IRLotus" w:cs="IRLotus" w:hint="cs"/>
          <w:sz w:val="28"/>
          <w:szCs w:val="28"/>
          <w:rtl/>
          <w:lang w:bidi="fa-IR"/>
        </w:rPr>
        <w:t>ی</w:t>
      </w:r>
      <w:r w:rsidRPr="00B927BD">
        <w:rPr>
          <w:rFonts w:ascii="IRLotus" w:hAnsi="IRLotus" w:cs="IRLotus" w:hint="eastAsia"/>
          <w:sz w:val="28"/>
          <w:szCs w:val="28"/>
          <w:rtl/>
          <w:lang w:bidi="fa-IR"/>
        </w:rPr>
        <w:t>ن</w:t>
      </w:r>
      <w:r>
        <w:rPr>
          <w:rFonts w:ascii="IRLotus" w:hAnsi="IRLotus" w:cs="IRLotus" w:hint="cs"/>
          <w:sz w:val="28"/>
          <w:szCs w:val="28"/>
          <w:rtl/>
          <w:lang w:bidi="fa-IR"/>
        </w:rPr>
        <w:t xml:space="preserve">. </w:t>
      </w:r>
      <w:r w:rsidRPr="00B927BD">
        <w:rPr>
          <w:rFonts w:ascii="IRLotus" w:hAnsi="IRLotus" w:cs="IRLotus"/>
          <w:i/>
          <w:iCs/>
          <w:sz w:val="28"/>
          <w:szCs w:val="28"/>
          <w:rtl/>
          <w:lang w:bidi="fa-IR"/>
        </w:rPr>
        <w:t>جامع المقاصد في شرح القواعد</w:t>
      </w:r>
      <w:r>
        <w:rPr>
          <w:rFonts w:ascii="IRLotus" w:hAnsi="IRLotus" w:cs="IRLotus" w:hint="cs"/>
          <w:sz w:val="28"/>
          <w:szCs w:val="28"/>
          <w:rtl/>
          <w:lang w:bidi="fa-IR"/>
        </w:rPr>
        <w:t xml:space="preserve">. قم: </w:t>
      </w:r>
      <w:r w:rsidRPr="00FE2458">
        <w:rPr>
          <w:rFonts w:ascii="IRLotus" w:hAnsi="IRLotus" w:cs="IRLotus"/>
          <w:sz w:val="28"/>
          <w:szCs w:val="28"/>
          <w:rtl/>
          <w:lang w:bidi="fa-IR"/>
        </w:rPr>
        <w:t>مؤسسة آل الب</w:t>
      </w:r>
      <w:r w:rsidRPr="00FE2458">
        <w:rPr>
          <w:rFonts w:ascii="IRLotus" w:hAnsi="IRLotus" w:cs="IRLotus" w:hint="cs"/>
          <w:sz w:val="28"/>
          <w:szCs w:val="28"/>
          <w:rtl/>
          <w:lang w:bidi="fa-IR"/>
        </w:rPr>
        <w:t>ی</w:t>
      </w:r>
      <w:r w:rsidRPr="00FE2458">
        <w:rPr>
          <w:rFonts w:ascii="IRLotus" w:hAnsi="IRLotus" w:cs="IRLotus" w:hint="eastAsia"/>
          <w:sz w:val="28"/>
          <w:szCs w:val="28"/>
          <w:rtl/>
          <w:lang w:bidi="fa-IR"/>
        </w:rPr>
        <w:t>ت</w:t>
      </w:r>
      <w:r w:rsidRPr="00FE2458">
        <w:rPr>
          <w:rFonts w:ascii="IRLotus" w:hAnsi="IRLotus" w:cs="IRLotus"/>
          <w:sz w:val="28"/>
          <w:szCs w:val="28"/>
          <w:rtl/>
          <w:lang w:bidi="fa-IR"/>
        </w:rPr>
        <w:t>(ع) لإح</w:t>
      </w:r>
      <w:r w:rsidRPr="00FE2458">
        <w:rPr>
          <w:rFonts w:ascii="IRLotus" w:hAnsi="IRLotus" w:cs="IRLotus" w:hint="cs"/>
          <w:sz w:val="28"/>
          <w:szCs w:val="28"/>
          <w:rtl/>
          <w:lang w:bidi="fa-IR"/>
        </w:rPr>
        <w:t>ی</w:t>
      </w:r>
      <w:r w:rsidRPr="00FE2458">
        <w:rPr>
          <w:rFonts w:ascii="IRLotus" w:hAnsi="IRLotus" w:cs="IRLotus" w:hint="eastAsia"/>
          <w:sz w:val="28"/>
          <w:szCs w:val="28"/>
          <w:rtl/>
          <w:lang w:bidi="fa-IR"/>
        </w:rPr>
        <w:t>اء</w:t>
      </w:r>
      <w:r w:rsidRPr="00FE2458">
        <w:rPr>
          <w:rFonts w:ascii="IRLotus" w:hAnsi="IRLotus" w:cs="IRLotus"/>
          <w:sz w:val="28"/>
          <w:szCs w:val="28"/>
          <w:rtl/>
          <w:lang w:bidi="fa-IR"/>
        </w:rPr>
        <w:t xml:space="preserve"> التراث</w:t>
      </w:r>
      <w:r>
        <w:rPr>
          <w:rFonts w:ascii="IRLotus" w:hAnsi="IRLotus" w:cs="IRLotus" w:hint="cs"/>
          <w:sz w:val="28"/>
          <w:szCs w:val="28"/>
          <w:rtl/>
          <w:lang w:bidi="fa-IR"/>
        </w:rPr>
        <w:t>. 1414 ق.</w:t>
      </w:r>
    </w:p>
    <w:p w:rsidR="00897A49" w:rsidRDefault="00897A49" w:rsidP="008F4F14">
      <w:pPr>
        <w:bidi/>
        <w:jc w:val="both"/>
        <w:rPr>
          <w:rFonts w:ascii="IRLotus" w:hAnsi="IRLotus" w:cs="IRLotus"/>
          <w:sz w:val="28"/>
          <w:szCs w:val="28"/>
          <w:rtl/>
          <w:lang w:bidi="fa-IR"/>
        </w:rPr>
      </w:pPr>
      <w:r w:rsidRPr="002D2EC4">
        <w:rPr>
          <w:rFonts w:ascii="IRLotus" w:hAnsi="IRLotus" w:cs="IRLotus"/>
          <w:sz w:val="28"/>
          <w:szCs w:val="28"/>
          <w:rtl/>
          <w:lang w:bidi="fa-IR"/>
        </w:rPr>
        <w:t>مرعش</w:t>
      </w:r>
      <w:r w:rsidRPr="002D2EC4">
        <w:rPr>
          <w:rFonts w:ascii="IRLotus" w:hAnsi="IRLotus" w:cs="IRLotus" w:hint="cs"/>
          <w:sz w:val="28"/>
          <w:szCs w:val="28"/>
          <w:rtl/>
          <w:lang w:bidi="fa-IR"/>
        </w:rPr>
        <w:t>ی</w:t>
      </w:r>
      <w:r w:rsidRPr="002D2EC4">
        <w:rPr>
          <w:rFonts w:ascii="IRLotus" w:hAnsi="IRLotus" w:cs="IRLotus" w:hint="eastAsia"/>
          <w:sz w:val="28"/>
          <w:szCs w:val="28"/>
          <w:rtl/>
          <w:lang w:bidi="fa-IR"/>
        </w:rPr>
        <w:t>،</w:t>
      </w:r>
      <w:r>
        <w:rPr>
          <w:rFonts w:ascii="IRLotus" w:hAnsi="IRLotus" w:cs="IRLotus" w:hint="cs"/>
          <w:sz w:val="28"/>
          <w:szCs w:val="28"/>
          <w:rtl/>
          <w:lang w:bidi="fa-IR"/>
        </w:rPr>
        <w:t>سید</w:t>
      </w:r>
      <w:r w:rsidRPr="002D2EC4">
        <w:rPr>
          <w:rFonts w:ascii="IRLotus" w:hAnsi="IRLotus" w:cs="IRLotus"/>
          <w:sz w:val="28"/>
          <w:szCs w:val="28"/>
          <w:rtl/>
          <w:lang w:bidi="fa-IR"/>
        </w:rPr>
        <w:t>شهاب‌الد</w:t>
      </w:r>
      <w:r w:rsidRPr="002D2EC4">
        <w:rPr>
          <w:rFonts w:ascii="IRLotus" w:hAnsi="IRLotus" w:cs="IRLotus" w:hint="cs"/>
          <w:sz w:val="28"/>
          <w:szCs w:val="28"/>
          <w:rtl/>
          <w:lang w:bidi="fa-IR"/>
        </w:rPr>
        <w:t>ی</w:t>
      </w:r>
      <w:r w:rsidRPr="002D2EC4">
        <w:rPr>
          <w:rFonts w:ascii="IRLotus" w:hAnsi="IRLotus" w:cs="IRLotus" w:hint="eastAsia"/>
          <w:sz w:val="28"/>
          <w:szCs w:val="28"/>
          <w:rtl/>
          <w:lang w:bidi="fa-IR"/>
        </w:rPr>
        <w:t>ن</w:t>
      </w:r>
      <w:r>
        <w:rPr>
          <w:rFonts w:ascii="IRLotus" w:hAnsi="IRLotus" w:cs="IRLotus" w:hint="cs"/>
          <w:sz w:val="28"/>
          <w:szCs w:val="28"/>
          <w:rtl/>
          <w:lang w:bidi="fa-IR"/>
        </w:rPr>
        <w:t xml:space="preserve">. </w:t>
      </w:r>
      <w:r w:rsidRPr="0013722A">
        <w:rPr>
          <w:rFonts w:ascii="IRLotus" w:hAnsi="IRLotus" w:cs="IRLotus" w:hint="cs"/>
          <w:i/>
          <w:iCs/>
          <w:sz w:val="28"/>
          <w:szCs w:val="28"/>
          <w:rtl/>
          <w:lang w:bidi="fa-IR"/>
        </w:rPr>
        <w:t>منهاج المؤمنین</w:t>
      </w:r>
      <w:r>
        <w:rPr>
          <w:rFonts w:ascii="IRLotus" w:hAnsi="IRLotus" w:cs="IRLotus" w:hint="cs"/>
          <w:sz w:val="28"/>
          <w:szCs w:val="28"/>
          <w:rtl/>
          <w:lang w:bidi="fa-IR"/>
        </w:rPr>
        <w:t xml:space="preserve">. قم: </w:t>
      </w:r>
      <w:r w:rsidRPr="002D2EC4">
        <w:rPr>
          <w:rFonts w:ascii="IRLotus" w:hAnsi="IRLotus" w:cs="IRLotus"/>
          <w:sz w:val="28"/>
          <w:szCs w:val="28"/>
          <w:rtl/>
          <w:lang w:bidi="fa-IR"/>
        </w:rPr>
        <w:t>کتابخانه عموم</w:t>
      </w:r>
      <w:r w:rsidRPr="002D2EC4">
        <w:rPr>
          <w:rFonts w:ascii="IRLotus" w:hAnsi="IRLotus" w:cs="IRLotus" w:hint="cs"/>
          <w:sz w:val="28"/>
          <w:szCs w:val="28"/>
          <w:rtl/>
          <w:lang w:bidi="fa-IR"/>
        </w:rPr>
        <w:t>ی</w:t>
      </w:r>
      <w:r w:rsidRPr="002D2EC4">
        <w:rPr>
          <w:rFonts w:ascii="IRLotus" w:hAnsi="IRLotus" w:cs="IRLotus"/>
          <w:sz w:val="28"/>
          <w:szCs w:val="28"/>
          <w:rtl/>
          <w:lang w:bidi="fa-IR"/>
        </w:rPr>
        <w:t xml:space="preserve"> حضرت آيت الله العظم</w:t>
      </w:r>
      <w:r w:rsidRPr="002D2EC4">
        <w:rPr>
          <w:rFonts w:ascii="IRLotus" w:hAnsi="IRLotus" w:cs="IRLotus" w:hint="cs"/>
          <w:sz w:val="28"/>
          <w:szCs w:val="28"/>
          <w:rtl/>
          <w:lang w:bidi="fa-IR"/>
        </w:rPr>
        <w:t>ی</w:t>
      </w:r>
      <w:r w:rsidRPr="002D2EC4">
        <w:rPr>
          <w:rFonts w:ascii="IRLotus" w:hAnsi="IRLotus" w:cs="IRLotus"/>
          <w:sz w:val="28"/>
          <w:szCs w:val="28"/>
          <w:rtl/>
          <w:lang w:bidi="fa-IR"/>
        </w:rPr>
        <w:t xml:space="preserve"> مرعش</w:t>
      </w:r>
      <w:r w:rsidRPr="002D2EC4">
        <w:rPr>
          <w:rFonts w:ascii="IRLotus" w:hAnsi="IRLotus" w:cs="IRLotus" w:hint="cs"/>
          <w:sz w:val="28"/>
          <w:szCs w:val="28"/>
          <w:rtl/>
          <w:lang w:bidi="fa-IR"/>
        </w:rPr>
        <w:t>ی</w:t>
      </w:r>
      <w:r w:rsidRPr="002D2EC4">
        <w:rPr>
          <w:rFonts w:ascii="IRLotus" w:hAnsi="IRLotus" w:cs="IRLotus"/>
          <w:sz w:val="28"/>
          <w:szCs w:val="28"/>
          <w:rtl/>
          <w:lang w:bidi="fa-IR"/>
        </w:rPr>
        <w:t xml:space="preserve"> نجف</w:t>
      </w:r>
      <w:r w:rsidRPr="002D2EC4">
        <w:rPr>
          <w:rFonts w:ascii="IRLotus" w:hAnsi="IRLotus" w:cs="IRLotus" w:hint="cs"/>
          <w:sz w:val="28"/>
          <w:szCs w:val="28"/>
          <w:rtl/>
          <w:lang w:bidi="fa-IR"/>
        </w:rPr>
        <w:t>ی</w:t>
      </w:r>
      <w:r>
        <w:rPr>
          <w:rFonts w:ascii="IRLotus" w:hAnsi="IRLotus" w:cs="IRLotus" w:hint="cs"/>
          <w:sz w:val="28"/>
          <w:szCs w:val="28"/>
          <w:rtl/>
          <w:lang w:bidi="fa-IR"/>
        </w:rPr>
        <w:t>. 1406 ق.</w:t>
      </w:r>
    </w:p>
    <w:p w:rsidR="00897A49" w:rsidRDefault="00897A49" w:rsidP="008F4F14">
      <w:pPr>
        <w:bidi/>
        <w:ind w:firstLine="4"/>
        <w:jc w:val="both"/>
        <w:rPr>
          <w:rFonts w:ascii="IRLotus" w:hAnsi="IRLotus" w:cs="IRLotus"/>
          <w:sz w:val="28"/>
          <w:szCs w:val="28"/>
          <w:rtl/>
          <w:lang w:bidi="fa-IR"/>
        </w:rPr>
      </w:pPr>
      <w:r>
        <w:rPr>
          <w:rFonts w:ascii="IRLotus" w:hAnsi="IRLotus" w:cs="IRLotus" w:hint="cs"/>
          <w:sz w:val="28"/>
          <w:szCs w:val="28"/>
          <w:rtl/>
          <w:lang w:bidi="fa-IR"/>
        </w:rPr>
        <w:t xml:space="preserve">مظفّر، محمدرضا. </w:t>
      </w:r>
      <w:r w:rsidRPr="00DA6871">
        <w:rPr>
          <w:rFonts w:ascii="IRLotus" w:hAnsi="IRLotus" w:cs="IRLotus" w:hint="cs"/>
          <w:i/>
          <w:iCs/>
          <w:sz w:val="28"/>
          <w:szCs w:val="28"/>
          <w:rtl/>
          <w:lang w:bidi="fa-IR"/>
        </w:rPr>
        <w:t>اصول</w:t>
      </w:r>
      <w:r>
        <w:rPr>
          <w:rFonts w:ascii="IRLotus" w:hAnsi="IRLotus" w:cs="IRLotus" w:hint="cs"/>
          <w:i/>
          <w:iCs/>
          <w:sz w:val="28"/>
          <w:szCs w:val="28"/>
          <w:rtl/>
          <w:lang w:bidi="fa-IR"/>
        </w:rPr>
        <w:t xml:space="preserve"> الفقه</w:t>
      </w:r>
      <w:r>
        <w:rPr>
          <w:rFonts w:ascii="IRLotus" w:hAnsi="IRLotus" w:cs="IRLotus" w:hint="cs"/>
          <w:sz w:val="28"/>
          <w:szCs w:val="28"/>
          <w:rtl/>
          <w:lang w:bidi="fa-IR"/>
        </w:rPr>
        <w:t>. قم: موسسه اسماعیلیان. 1373.</w:t>
      </w:r>
    </w:p>
    <w:p w:rsidR="00897A49" w:rsidRDefault="00897A49" w:rsidP="008F4F14">
      <w:pPr>
        <w:bidi/>
        <w:jc w:val="both"/>
        <w:rPr>
          <w:rFonts w:ascii="IRLotus" w:hAnsi="IRLotus" w:cs="IRLotus"/>
          <w:sz w:val="28"/>
          <w:szCs w:val="28"/>
          <w:rtl/>
          <w:lang w:bidi="fa-IR"/>
        </w:rPr>
      </w:pPr>
      <w:r>
        <w:rPr>
          <w:rFonts w:ascii="IRLotus" w:hAnsi="IRLotus" w:cs="IRLotus"/>
          <w:sz w:val="28"/>
          <w:szCs w:val="28"/>
          <w:rtl/>
          <w:lang w:bidi="fa-IR"/>
        </w:rPr>
        <w:t>مکارم</w:t>
      </w:r>
      <w:r>
        <w:rPr>
          <w:rFonts w:ascii="IRLotus" w:hAnsi="IRLotus" w:cs="IRLotus"/>
          <w:sz w:val="28"/>
          <w:szCs w:val="28"/>
          <w:rtl/>
          <w:lang w:bidi="fa-IR"/>
        </w:rPr>
        <w:softHyphen/>
      </w:r>
      <w:r w:rsidRPr="00C84336">
        <w:rPr>
          <w:rFonts w:ascii="IRLotus" w:hAnsi="IRLotus" w:cs="IRLotus"/>
          <w:sz w:val="28"/>
          <w:szCs w:val="28"/>
          <w:rtl/>
          <w:lang w:bidi="fa-IR"/>
        </w:rPr>
        <w:t>ش</w:t>
      </w:r>
      <w:r w:rsidRPr="00C84336">
        <w:rPr>
          <w:rFonts w:ascii="IRLotus" w:hAnsi="IRLotus" w:cs="IRLotus" w:hint="cs"/>
          <w:sz w:val="28"/>
          <w:szCs w:val="28"/>
          <w:rtl/>
          <w:lang w:bidi="fa-IR"/>
        </w:rPr>
        <w:t>ی</w:t>
      </w:r>
      <w:r w:rsidRPr="00C84336">
        <w:rPr>
          <w:rFonts w:ascii="IRLotus" w:hAnsi="IRLotus" w:cs="IRLotus" w:hint="eastAsia"/>
          <w:sz w:val="28"/>
          <w:szCs w:val="28"/>
          <w:rtl/>
          <w:lang w:bidi="fa-IR"/>
        </w:rPr>
        <w:t>راز</w:t>
      </w:r>
      <w:r w:rsidRPr="00C84336">
        <w:rPr>
          <w:rFonts w:ascii="IRLotus" w:hAnsi="IRLotus" w:cs="IRLotus" w:hint="cs"/>
          <w:sz w:val="28"/>
          <w:szCs w:val="28"/>
          <w:rtl/>
          <w:lang w:bidi="fa-IR"/>
        </w:rPr>
        <w:t>ی</w:t>
      </w:r>
      <w:r w:rsidRPr="00C84336">
        <w:rPr>
          <w:rFonts w:ascii="IRLotus" w:hAnsi="IRLotus" w:cs="IRLotus" w:hint="eastAsia"/>
          <w:sz w:val="28"/>
          <w:szCs w:val="28"/>
          <w:rtl/>
          <w:lang w:bidi="fa-IR"/>
        </w:rPr>
        <w:t>،</w:t>
      </w:r>
      <w:r w:rsidRPr="00C84336">
        <w:rPr>
          <w:rFonts w:ascii="IRLotus" w:hAnsi="IRLotus" w:cs="IRLotus"/>
          <w:sz w:val="28"/>
          <w:szCs w:val="28"/>
          <w:rtl/>
          <w:lang w:bidi="fa-IR"/>
        </w:rPr>
        <w:t xml:space="preserve"> ناصر</w:t>
      </w:r>
      <w:r>
        <w:rPr>
          <w:rFonts w:ascii="IRLotus" w:hAnsi="IRLotus" w:cs="IRLotus" w:hint="cs"/>
          <w:sz w:val="28"/>
          <w:szCs w:val="28"/>
          <w:rtl/>
          <w:lang w:bidi="fa-IR"/>
        </w:rPr>
        <w:t xml:space="preserve">. </w:t>
      </w:r>
      <w:r w:rsidRPr="00C84336">
        <w:rPr>
          <w:rFonts w:ascii="IRLotus" w:hAnsi="IRLotus" w:cs="IRLotus"/>
          <w:i/>
          <w:iCs/>
          <w:sz w:val="28"/>
          <w:szCs w:val="28"/>
          <w:rtl/>
          <w:lang w:bidi="fa-IR"/>
        </w:rPr>
        <w:t>أنوار الفقاهة في أحکام العترة الطاهرة</w:t>
      </w:r>
      <w:r w:rsidRPr="00C84336">
        <w:rPr>
          <w:rFonts w:ascii="IRLotus" w:hAnsi="IRLotus" w:cs="IRLotus" w:hint="cs"/>
          <w:i/>
          <w:iCs/>
          <w:sz w:val="28"/>
          <w:szCs w:val="28"/>
          <w:rtl/>
          <w:lang w:bidi="fa-IR"/>
        </w:rPr>
        <w:t xml:space="preserve"> (کتاب النکاح)</w:t>
      </w:r>
      <w:r>
        <w:rPr>
          <w:rFonts w:ascii="IRLotus" w:hAnsi="IRLotus" w:cs="IRLotus" w:hint="cs"/>
          <w:sz w:val="28"/>
          <w:szCs w:val="28"/>
          <w:rtl/>
          <w:lang w:bidi="fa-IR"/>
        </w:rPr>
        <w:t xml:space="preserve">. قم: </w:t>
      </w:r>
      <w:r w:rsidRPr="00C84336">
        <w:rPr>
          <w:rFonts w:ascii="IRLotus" w:hAnsi="IRLotus" w:cs="IRLotus"/>
          <w:sz w:val="28"/>
          <w:szCs w:val="28"/>
          <w:rtl/>
          <w:lang w:bidi="fa-IR"/>
        </w:rPr>
        <w:t>د</w:t>
      </w:r>
      <w:r>
        <w:rPr>
          <w:rFonts w:ascii="IRLotus" w:hAnsi="IRLotus" w:cs="IRLotus"/>
          <w:sz w:val="28"/>
          <w:szCs w:val="28"/>
          <w:rtl/>
          <w:lang w:bidi="fa-IR"/>
        </w:rPr>
        <w:t>ار النشر الإمام علي بن أبي طالب</w:t>
      </w:r>
      <w:r w:rsidRPr="00C84336">
        <w:rPr>
          <w:rFonts w:ascii="IRLotus" w:hAnsi="IRLotus" w:cs="IRLotus"/>
          <w:sz w:val="28"/>
          <w:szCs w:val="28"/>
          <w:rtl/>
          <w:lang w:bidi="fa-IR"/>
        </w:rPr>
        <w:t>(ع)</w:t>
      </w:r>
      <w:r>
        <w:rPr>
          <w:rFonts w:ascii="IRLotus" w:hAnsi="IRLotus" w:cs="IRLotus" w:hint="cs"/>
          <w:sz w:val="28"/>
          <w:szCs w:val="28"/>
          <w:rtl/>
          <w:lang w:bidi="fa-IR"/>
        </w:rPr>
        <w:t>. 1390.</w:t>
      </w:r>
    </w:p>
    <w:p w:rsidR="00897A49" w:rsidRDefault="00897A49" w:rsidP="008F4F14">
      <w:pPr>
        <w:bidi/>
        <w:ind w:firstLine="4"/>
        <w:jc w:val="both"/>
        <w:rPr>
          <w:rFonts w:ascii="IRLotus" w:hAnsi="IRLotus" w:cs="IRLotus"/>
          <w:sz w:val="28"/>
          <w:szCs w:val="28"/>
          <w:rtl/>
          <w:lang w:bidi="fa-IR"/>
        </w:rPr>
      </w:pPr>
      <w:r w:rsidRPr="00F3504B">
        <w:rPr>
          <w:rFonts w:ascii="IRLotus" w:hAnsi="IRLotus" w:cs="IRLotus"/>
          <w:sz w:val="28"/>
          <w:szCs w:val="28"/>
          <w:rtl/>
          <w:lang w:bidi="fa-IR"/>
        </w:rPr>
        <w:lastRenderedPageBreak/>
        <w:t>موسو</w:t>
      </w:r>
      <w:r w:rsidRPr="00F3504B">
        <w:rPr>
          <w:rFonts w:ascii="IRLotus" w:hAnsi="IRLotus" w:cs="IRLotus" w:hint="cs"/>
          <w:sz w:val="28"/>
          <w:szCs w:val="28"/>
          <w:rtl/>
          <w:lang w:bidi="fa-IR"/>
        </w:rPr>
        <w:t>ی</w:t>
      </w:r>
      <w:r>
        <w:rPr>
          <w:rFonts w:ascii="IRLotus" w:hAnsi="IRLotus" w:cs="IRLotus"/>
          <w:sz w:val="28"/>
          <w:szCs w:val="28"/>
          <w:rtl/>
          <w:lang w:bidi="fa-IR"/>
        </w:rPr>
        <w:softHyphen/>
      </w:r>
      <w:r w:rsidRPr="00F3504B">
        <w:rPr>
          <w:rFonts w:ascii="IRLotus" w:hAnsi="IRLotus" w:cs="IRLotus"/>
          <w:sz w:val="28"/>
          <w:szCs w:val="28"/>
          <w:rtl/>
          <w:lang w:bidi="fa-IR"/>
        </w:rPr>
        <w:t>سبزوار</w:t>
      </w:r>
      <w:r w:rsidRPr="00F3504B">
        <w:rPr>
          <w:rFonts w:ascii="IRLotus" w:hAnsi="IRLotus" w:cs="IRLotus" w:hint="cs"/>
          <w:sz w:val="28"/>
          <w:szCs w:val="28"/>
          <w:rtl/>
          <w:lang w:bidi="fa-IR"/>
        </w:rPr>
        <w:t>ی</w:t>
      </w:r>
      <w:r w:rsidRPr="00F3504B">
        <w:rPr>
          <w:rFonts w:ascii="IRLotus" w:hAnsi="IRLotus" w:cs="IRLotus" w:hint="eastAsia"/>
          <w:sz w:val="28"/>
          <w:szCs w:val="28"/>
          <w:rtl/>
          <w:lang w:bidi="fa-IR"/>
        </w:rPr>
        <w:t>،</w:t>
      </w:r>
      <w:r w:rsidRPr="00F3504B">
        <w:rPr>
          <w:rFonts w:ascii="IRLotus" w:hAnsi="IRLotus" w:cs="IRLotus"/>
          <w:sz w:val="28"/>
          <w:szCs w:val="28"/>
          <w:rtl/>
          <w:lang w:bidi="fa-IR"/>
        </w:rPr>
        <w:t xml:space="preserve"> عبدالاعل</w:t>
      </w:r>
      <w:r w:rsidRPr="00F3504B">
        <w:rPr>
          <w:rFonts w:ascii="IRLotus" w:hAnsi="IRLotus" w:cs="IRLotus" w:hint="cs"/>
          <w:sz w:val="28"/>
          <w:szCs w:val="28"/>
          <w:rtl/>
          <w:lang w:bidi="fa-IR"/>
        </w:rPr>
        <w:t>ی</w:t>
      </w:r>
      <w:r>
        <w:rPr>
          <w:rFonts w:ascii="IRLotus" w:hAnsi="IRLotus" w:cs="IRLotus" w:hint="cs"/>
          <w:sz w:val="28"/>
          <w:szCs w:val="28"/>
          <w:rtl/>
          <w:lang w:bidi="fa-IR"/>
        </w:rPr>
        <w:t xml:space="preserve">. </w:t>
      </w:r>
      <w:r w:rsidRPr="00F3504B">
        <w:rPr>
          <w:rFonts w:ascii="IRLotus" w:hAnsi="IRLotus" w:cs="IRLotus"/>
          <w:i/>
          <w:iCs/>
          <w:sz w:val="28"/>
          <w:szCs w:val="28"/>
          <w:rtl/>
          <w:lang w:bidi="fa-IR"/>
        </w:rPr>
        <w:t>مهذ</w:t>
      </w:r>
      <w:r>
        <w:rPr>
          <w:rFonts w:ascii="IRLotus" w:hAnsi="IRLotus" w:cs="IRLotus" w:hint="cs"/>
          <w:i/>
          <w:iCs/>
          <w:sz w:val="28"/>
          <w:szCs w:val="28"/>
          <w:rtl/>
          <w:lang w:bidi="fa-IR"/>
        </w:rPr>
        <w:t>ّ</w:t>
      </w:r>
      <w:r w:rsidRPr="00F3504B">
        <w:rPr>
          <w:rFonts w:ascii="IRLotus" w:hAnsi="IRLotus" w:cs="IRLotus"/>
          <w:i/>
          <w:iCs/>
          <w:sz w:val="28"/>
          <w:szCs w:val="28"/>
          <w:rtl/>
          <w:lang w:bidi="fa-IR"/>
        </w:rPr>
        <w:t>ب الأحکام في ب</w:t>
      </w:r>
      <w:r w:rsidRPr="00F3504B">
        <w:rPr>
          <w:rFonts w:ascii="IRLotus" w:hAnsi="IRLotus" w:cs="IRLotus" w:hint="cs"/>
          <w:i/>
          <w:iCs/>
          <w:sz w:val="28"/>
          <w:szCs w:val="28"/>
          <w:rtl/>
          <w:lang w:bidi="fa-IR"/>
        </w:rPr>
        <w:t>ی</w:t>
      </w:r>
      <w:r w:rsidRPr="00F3504B">
        <w:rPr>
          <w:rFonts w:ascii="IRLotus" w:hAnsi="IRLotus" w:cs="IRLotus" w:hint="eastAsia"/>
          <w:i/>
          <w:iCs/>
          <w:sz w:val="28"/>
          <w:szCs w:val="28"/>
          <w:rtl/>
          <w:lang w:bidi="fa-IR"/>
        </w:rPr>
        <w:t>ان</w:t>
      </w:r>
      <w:r w:rsidRPr="00F3504B">
        <w:rPr>
          <w:rFonts w:ascii="IRLotus" w:hAnsi="IRLotus" w:cs="IRLotus"/>
          <w:i/>
          <w:iCs/>
          <w:sz w:val="28"/>
          <w:szCs w:val="28"/>
          <w:rtl/>
          <w:lang w:bidi="fa-IR"/>
        </w:rPr>
        <w:t xml:space="preserve"> الحلال و الحرام</w:t>
      </w:r>
      <w:r>
        <w:rPr>
          <w:rFonts w:ascii="IRLotus" w:hAnsi="IRLotus" w:cs="IRLotus" w:hint="cs"/>
          <w:sz w:val="28"/>
          <w:szCs w:val="28"/>
          <w:rtl/>
          <w:lang w:bidi="fa-IR"/>
        </w:rPr>
        <w:t>. قم: ا</w:t>
      </w:r>
      <w:r w:rsidRPr="00F3504B">
        <w:rPr>
          <w:rFonts w:ascii="IRLotus" w:hAnsi="IRLotus" w:cs="IRLotus"/>
          <w:sz w:val="28"/>
          <w:szCs w:val="28"/>
          <w:rtl/>
          <w:lang w:bidi="fa-IR"/>
        </w:rPr>
        <w:t>لس</w:t>
      </w:r>
      <w:r w:rsidRPr="00F3504B">
        <w:rPr>
          <w:rFonts w:ascii="IRLotus" w:hAnsi="IRLotus" w:cs="IRLotus" w:hint="cs"/>
          <w:sz w:val="28"/>
          <w:szCs w:val="28"/>
          <w:rtl/>
          <w:lang w:bidi="fa-IR"/>
        </w:rPr>
        <w:t>ی</w:t>
      </w:r>
      <w:r w:rsidRPr="00F3504B">
        <w:rPr>
          <w:rFonts w:ascii="IRLotus" w:hAnsi="IRLotus" w:cs="IRLotus" w:hint="eastAsia"/>
          <w:sz w:val="28"/>
          <w:szCs w:val="28"/>
          <w:rtl/>
          <w:lang w:bidi="fa-IR"/>
        </w:rPr>
        <w:t>د</w:t>
      </w:r>
      <w:r w:rsidRPr="00F3504B">
        <w:rPr>
          <w:rFonts w:ascii="IRLotus" w:hAnsi="IRLotus" w:cs="IRLotus"/>
          <w:sz w:val="28"/>
          <w:szCs w:val="28"/>
          <w:rtl/>
          <w:lang w:bidi="fa-IR"/>
        </w:rPr>
        <w:t xml:space="preserve"> عبد الاعل</w:t>
      </w:r>
      <w:r w:rsidRPr="00F3504B">
        <w:rPr>
          <w:rFonts w:ascii="IRLotus" w:hAnsi="IRLotus" w:cs="IRLotus" w:hint="cs"/>
          <w:sz w:val="28"/>
          <w:szCs w:val="28"/>
          <w:rtl/>
          <w:lang w:bidi="fa-IR"/>
        </w:rPr>
        <w:t>ی</w:t>
      </w:r>
      <w:r w:rsidRPr="00F3504B">
        <w:rPr>
          <w:rFonts w:ascii="IRLotus" w:hAnsi="IRLotus" w:cs="IRLotus"/>
          <w:sz w:val="28"/>
          <w:szCs w:val="28"/>
          <w:rtl/>
          <w:lang w:bidi="fa-IR"/>
        </w:rPr>
        <w:t xml:space="preserve"> السبزوار</w:t>
      </w:r>
      <w:r w:rsidRPr="00F3504B">
        <w:rPr>
          <w:rFonts w:ascii="IRLotus" w:hAnsi="IRLotus" w:cs="IRLotus" w:hint="cs"/>
          <w:sz w:val="28"/>
          <w:szCs w:val="28"/>
          <w:rtl/>
          <w:lang w:bidi="fa-IR"/>
        </w:rPr>
        <w:t>ی</w:t>
      </w:r>
      <w:r>
        <w:rPr>
          <w:rFonts w:ascii="IRLotus" w:hAnsi="IRLotus" w:cs="IRLotus" w:hint="cs"/>
          <w:sz w:val="28"/>
          <w:szCs w:val="28"/>
          <w:rtl/>
          <w:lang w:bidi="fa-IR"/>
        </w:rPr>
        <w:t xml:space="preserve">. </w:t>
      </w:r>
      <w:r w:rsidRPr="00F3504B">
        <w:rPr>
          <w:rFonts w:ascii="IRLotus" w:hAnsi="IRLotus" w:cs="IRLotus"/>
          <w:sz w:val="28"/>
          <w:szCs w:val="28"/>
          <w:rtl/>
          <w:lang w:bidi="fa-IR"/>
        </w:rPr>
        <w:t>141</w:t>
      </w:r>
      <w:r>
        <w:rPr>
          <w:rFonts w:ascii="IRLotus" w:hAnsi="IRLotus" w:cs="IRLotus" w:hint="cs"/>
          <w:sz w:val="28"/>
          <w:szCs w:val="28"/>
          <w:rtl/>
          <w:lang w:bidi="fa-IR"/>
        </w:rPr>
        <w:t>3</w:t>
      </w:r>
      <w:r w:rsidRPr="00F3504B">
        <w:rPr>
          <w:rFonts w:ascii="IRLotus" w:hAnsi="IRLotus" w:cs="IRLotus"/>
          <w:sz w:val="28"/>
          <w:szCs w:val="28"/>
          <w:rtl/>
          <w:lang w:bidi="fa-IR"/>
        </w:rPr>
        <w:t xml:space="preserve"> ق.</w:t>
      </w:r>
    </w:p>
    <w:p w:rsidR="00897A49" w:rsidRDefault="00897A49" w:rsidP="008F4F14">
      <w:pPr>
        <w:bidi/>
        <w:ind w:firstLine="4"/>
        <w:jc w:val="both"/>
        <w:rPr>
          <w:rFonts w:ascii="IRLotus" w:hAnsi="IRLotus" w:cs="IRLotus"/>
          <w:sz w:val="28"/>
          <w:szCs w:val="28"/>
          <w:rtl/>
          <w:lang w:bidi="fa-IR"/>
        </w:rPr>
      </w:pPr>
      <w:r>
        <w:rPr>
          <w:rFonts w:ascii="IRLotus" w:hAnsi="IRLotus" w:cs="IRLotus" w:hint="cs"/>
          <w:sz w:val="28"/>
          <w:szCs w:val="28"/>
          <w:rtl/>
          <w:lang w:bidi="fa-IR"/>
        </w:rPr>
        <w:t xml:space="preserve">نائینی، محمدحسین. </w:t>
      </w:r>
      <w:r>
        <w:rPr>
          <w:rFonts w:ascii="IRLotus" w:hAnsi="IRLotus" w:cs="IRLotus" w:hint="cs"/>
          <w:i/>
          <w:iCs/>
          <w:sz w:val="28"/>
          <w:szCs w:val="28"/>
          <w:rtl/>
          <w:lang w:bidi="fa-IR"/>
        </w:rPr>
        <w:t>أ</w:t>
      </w:r>
      <w:r w:rsidRPr="00D4325C">
        <w:rPr>
          <w:rFonts w:ascii="IRLotus" w:hAnsi="IRLotus" w:cs="IRLotus" w:hint="cs"/>
          <w:i/>
          <w:iCs/>
          <w:sz w:val="28"/>
          <w:szCs w:val="28"/>
          <w:rtl/>
          <w:lang w:bidi="fa-IR"/>
        </w:rPr>
        <w:t>جود التقریرات</w:t>
      </w:r>
      <w:r>
        <w:rPr>
          <w:rFonts w:ascii="IRLotus" w:hAnsi="IRLotus" w:cs="IRLotus" w:hint="cs"/>
          <w:sz w:val="28"/>
          <w:szCs w:val="28"/>
          <w:rtl/>
          <w:lang w:bidi="fa-IR"/>
        </w:rPr>
        <w:t>. مقرر: سیدابوالقاسم</w:t>
      </w:r>
      <w:r>
        <w:rPr>
          <w:rFonts w:ascii="IRLotus" w:hAnsi="IRLotus" w:cs="IRLotus"/>
          <w:sz w:val="28"/>
          <w:szCs w:val="28"/>
          <w:rtl/>
          <w:lang w:bidi="fa-IR"/>
        </w:rPr>
        <w:softHyphen/>
      </w:r>
      <w:r>
        <w:rPr>
          <w:rFonts w:ascii="IRLotus" w:hAnsi="IRLotus" w:cs="IRLotus" w:hint="cs"/>
          <w:sz w:val="28"/>
          <w:szCs w:val="28"/>
          <w:rtl/>
          <w:lang w:bidi="fa-IR"/>
        </w:rPr>
        <w:t>خوئی. قم: کتاب</w:t>
      </w:r>
      <w:r>
        <w:rPr>
          <w:rFonts w:ascii="IRLotus" w:hAnsi="IRLotus" w:cs="IRLotus"/>
          <w:sz w:val="28"/>
          <w:szCs w:val="28"/>
          <w:rtl/>
          <w:lang w:bidi="fa-IR"/>
        </w:rPr>
        <w:softHyphen/>
      </w:r>
      <w:r>
        <w:rPr>
          <w:rFonts w:ascii="IRLotus" w:hAnsi="IRLotus" w:cs="IRLotus" w:hint="cs"/>
          <w:sz w:val="28"/>
          <w:szCs w:val="28"/>
          <w:rtl/>
          <w:lang w:bidi="fa-IR"/>
        </w:rPr>
        <w:t>فروشی مصطفوی. 1368.</w:t>
      </w:r>
    </w:p>
    <w:p w:rsidR="00897A49" w:rsidRDefault="00897A49" w:rsidP="008F4F14">
      <w:pPr>
        <w:bidi/>
        <w:jc w:val="both"/>
        <w:rPr>
          <w:rFonts w:ascii="IRLotus" w:hAnsi="IRLotus" w:cs="IRLotus"/>
          <w:sz w:val="28"/>
          <w:szCs w:val="28"/>
          <w:rtl/>
          <w:lang w:bidi="fa-IR"/>
        </w:rPr>
      </w:pPr>
      <w:r w:rsidRPr="000223E4">
        <w:rPr>
          <w:rFonts w:ascii="IRLotus" w:hAnsi="IRLotus" w:cs="IRLotus"/>
          <w:sz w:val="28"/>
          <w:szCs w:val="28"/>
          <w:rtl/>
          <w:lang w:bidi="fa-IR"/>
        </w:rPr>
        <w:t>نجاشى</w:t>
      </w:r>
      <w:r>
        <w:rPr>
          <w:rFonts w:ascii="IRLotus" w:hAnsi="IRLotus" w:cs="IRLotus" w:hint="cs"/>
          <w:sz w:val="28"/>
          <w:szCs w:val="28"/>
          <w:rtl/>
          <w:lang w:bidi="fa-IR"/>
        </w:rPr>
        <w:t>،</w:t>
      </w:r>
      <w:r>
        <w:rPr>
          <w:rFonts w:ascii="IRLotus" w:hAnsi="IRLotus" w:cs="IRLotus"/>
          <w:sz w:val="28"/>
          <w:szCs w:val="28"/>
          <w:rtl/>
          <w:lang w:bidi="fa-IR"/>
        </w:rPr>
        <w:t>احمد</w:t>
      </w:r>
      <w:r>
        <w:rPr>
          <w:rFonts w:ascii="IRLotus" w:hAnsi="IRLotus" w:cs="IRLotus"/>
          <w:sz w:val="28"/>
          <w:szCs w:val="28"/>
          <w:rtl/>
          <w:lang w:bidi="fa-IR"/>
        </w:rPr>
        <w:softHyphen/>
        <w:t>بن</w:t>
      </w:r>
      <w:r>
        <w:rPr>
          <w:rFonts w:ascii="IRLotus" w:hAnsi="IRLotus" w:cs="IRLotus"/>
          <w:sz w:val="28"/>
          <w:szCs w:val="28"/>
          <w:rtl/>
          <w:lang w:bidi="fa-IR"/>
        </w:rPr>
        <w:softHyphen/>
        <w:t>على</w:t>
      </w:r>
      <w:r>
        <w:rPr>
          <w:rFonts w:ascii="IRLotus" w:hAnsi="IRLotus" w:cs="IRLotus"/>
          <w:sz w:val="28"/>
          <w:szCs w:val="28"/>
          <w:rtl/>
          <w:lang w:bidi="fa-IR"/>
        </w:rPr>
        <w:softHyphen/>
        <w:t>بن</w:t>
      </w:r>
      <w:r>
        <w:rPr>
          <w:rFonts w:ascii="IRLotus" w:hAnsi="IRLotus" w:cs="IRLotus"/>
          <w:sz w:val="28"/>
          <w:szCs w:val="28"/>
          <w:rtl/>
          <w:lang w:bidi="fa-IR"/>
        </w:rPr>
        <w:softHyphen/>
        <w:t>احمد</w:t>
      </w:r>
      <w:r>
        <w:rPr>
          <w:rFonts w:ascii="IRLotus" w:hAnsi="IRLotus" w:cs="IRLotus" w:hint="cs"/>
          <w:sz w:val="28"/>
          <w:szCs w:val="28"/>
          <w:rtl/>
          <w:lang w:bidi="fa-IR"/>
        </w:rPr>
        <w:t xml:space="preserve">. </w:t>
      </w:r>
      <w:r w:rsidRPr="00DA6871">
        <w:rPr>
          <w:rFonts w:ascii="IRLotus" w:hAnsi="IRLotus" w:cs="IRLotus" w:hint="cs"/>
          <w:i/>
          <w:iCs/>
          <w:sz w:val="28"/>
          <w:szCs w:val="28"/>
          <w:rtl/>
          <w:lang w:bidi="fa-IR"/>
        </w:rPr>
        <w:t>رجال النجاشي</w:t>
      </w:r>
      <w:r>
        <w:rPr>
          <w:rFonts w:ascii="IRLotus" w:hAnsi="IRLotus" w:cs="IRLotus" w:hint="cs"/>
          <w:sz w:val="28"/>
          <w:szCs w:val="28"/>
          <w:rtl/>
          <w:lang w:bidi="fa-IR"/>
        </w:rPr>
        <w:t>. قم: موسسه انتشارات اسلامی. 1365.</w:t>
      </w:r>
    </w:p>
    <w:p w:rsidR="00897A49" w:rsidRPr="00FE2458" w:rsidRDefault="00897A49" w:rsidP="008F4F14">
      <w:pPr>
        <w:bidi/>
        <w:jc w:val="both"/>
        <w:rPr>
          <w:rFonts w:ascii="IRLotus" w:hAnsi="IRLotus" w:cs="IRLotus"/>
          <w:sz w:val="28"/>
          <w:szCs w:val="28"/>
          <w:lang w:bidi="fa-IR"/>
        </w:rPr>
      </w:pPr>
      <w:r w:rsidRPr="00FE2458">
        <w:rPr>
          <w:rFonts w:ascii="IRLotus" w:hAnsi="IRLotus" w:cs="IRLotus"/>
          <w:sz w:val="28"/>
          <w:szCs w:val="28"/>
          <w:rtl/>
          <w:lang w:bidi="fa-IR"/>
        </w:rPr>
        <w:t>نراق</w:t>
      </w:r>
      <w:r w:rsidRPr="00FE2458">
        <w:rPr>
          <w:rFonts w:ascii="IRLotus" w:hAnsi="IRLotus" w:cs="IRLotus" w:hint="cs"/>
          <w:sz w:val="28"/>
          <w:szCs w:val="28"/>
          <w:rtl/>
          <w:lang w:bidi="fa-IR"/>
        </w:rPr>
        <w:t>ی</w:t>
      </w:r>
      <w:r w:rsidRPr="00FE2458">
        <w:rPr>
          <w:rFonts w:ascii="IRLotus" w:hAnsi="IRLotus" w:cs="IRLotus" w:hint="eastAsia"/>
          <w:sz w:val="28"/>
          <w:szCs w:val="28"/>
          <w:rtl/>
          <w:lang w:bidi="fa-IR"/>
        </w:rPr>
        <w:t>،</w:t>
      </w:r>
      <w:r w:rsidRPr="00FE2458">
        <w:rPr>
          <w:rFonts w:ascii="IRLotus" w:hAnsi="IRLotus" w:cs="IRLotus"/>
          <w:sz w:val="28"/>
          <w:szCs w:val="28"/>
          <w:rtl/>
          <w:lang w:bidi="fa-IR"/>
        </w:rPr>
        <w:t xml:space="preserve"> احمد</w:t>
      </w:r>
      <w:r>
        <w:rPr>
          <w:rFonts w:ascii="IRLotus" w:hAnsi="IRLotus" w:cs="IRLotus"/>
          <w:sz w:val="28"/>
          <w:szCs w:val="28"/>
          <w:rtl/>
          <w:lang w:bidi="fa-IR"/>
        </w:rPr>
        <w:softHyphen/>
      </w:r>
      <w:r w:rsidRPr="00FE2458">
        <w:rPr>
          <w:rFonts w:ascii="IRLotus" w:hAnsi="IRLotus" w:cs="IRLotus"/>
          <w:sz w:val="28"/>
          <w:szCs w:val="28"/>
          <w:rtl/>
          <w:lang w:bidi="fa-IR"/>
        </w:rPr>
        <w:t>بن</w:t>
      </w:r>
      <w:r>
        <w:rPr>
          <w:rFonts w:ascii="IRLotus" w:hAnsi="IRLotus" w:cs="IRLotus"/>
          <w:sz w:val="28"/>
          <w:szCs w:val="28"/>
          <w:rtl/>
          <w:lang w:bidi="fa-IR"/>
        </w:rPr>
        <w:softHyphen/>
      </w:r>
      <w:r w:rsidRPr="00FE2458">
        <w:rPr>
          <w:rFonts w:ascii="IRLotus" w:hAnsi="IRLotus" w:cs="IRLotus"/>
          <w:sz w:val="28"/>
          <w:szCs w:val="28"/>
          <w:rtl/>
          <w:lang w:bidi="fa-IR"/>
        </w:rPr>
        <w:t>محمدمهد</w:t>
      </w:r>
      <w:r w:rsidRPr="00FE2458">
        <w:rPr>
          <w:rFonts w:ascii="IRLotus" w:hAnsi="IRLotus" w:cs="IRLotus" w:hint="cs"/>
          <w:sz w:val="28"/>
          <w:szCs w:val="28"/>
          <w:rtl/>
          <w:lang w:bidi="fa-IR"/>
        </w:rPr>
        <w:t>ی</w:t>
      </w:r>
      <w:r>
        <w:rPr>
          <w:rFonts w:ascii="IRLotus" w:hAnsi="IRLotus" w:cs="IRLotus" w:hint="cs"/>
          <w:sz w:val="28"/>
          <w:szCs w:val="28"/>
          <w:rtl/>
          <w:lang w:bidi="fa-IR"/>
        </w:rPr>
        <w:t xml:space="preserve">. </w:t>
      </w:r>
      <w:r w:rsidRPr="00FE2458">
        <w:rPr>
          <w:rFonts w:ascii="IRLotus" w:hAnsi="IRLotus" w:cs="IRLotus"/>
          <w:i/>
          <w:iCs/>
          <w:sz w:val="28"/>
          <w:szCs w:val="28"/>
          <w:rtl/>
          <w:lang w:bidi="fa-IR"/>
        </w:rPr>
        <w:t>مستند الش</w:t>
      </w:r>
      <w:r w:rsidRPr="00FE2458">
        <w:rPr>
          <w:rFonts w:ascii="IRLotus" w:hAnsi="IRLotus" w:cs="IRLotus" w:hint="cs"/>
          <w:i/>
          <w:iCs/>
          <w:sz w:val="28"/>
          <w:szCs w:val="28"/>
          <w:rtl/>
          <w:lang w:bidi="fa-IR"/>
        </w:rPr>
        <w:t>ی</w:t>
      </w:r>
      <w:r w:rsidRPr="00FE2458">
        <w:rPr>
          <w:rFonts w:ascii="IRLotus" w:hAnsi="IRLotus" w:cs="IRLotus" w:hint="eastAsia"/>
          <w:i/>
          <w:iCs/>
          <w:sz w:val="28"/>
          <w:szCs w:val="28"/>
          <w:rtl/>
          <w:lang w:bidi="fa-IR"/>
        </w:rPr>
        <w:t>عة</w:t>
      </w:r>
      <w:r w:rsidRPr="00FE2458">
        <w:rPr>
          <w:rFonts w:ascii="IRLotus" w:hAnsi="IRLotus" w:cs="IRLotus"/>
          <w:i/>
          <w:iCs/>
          <w:sz w:val="28"/>
          <w:szCs w:val="28"/>
          <w:rtl/>
          <w:lang w:bidi="fa-IR"/>
        </w:rPr>
        <w:t xml:space="preserve"> في أحکام الشر</w:t>
      </w:r>
      <w:r w:rsidRPr="00FE2458">
        <w:rPr>
          <w:rFonts w:ascii="IRLotus" w:hAnsi="IRLotus" w:cs="IRLotus" w:hint="cs"/>
          <w:i/>
          <w:iCs/>
          <w:sz w:val="28"/>
          <w:szCs w:val="28"/>
          <w:rtl/>
          <w:lang w:bidi="fa-IR"/>
        </w:rPr>
        <w:t>ی</w:t>
      </w:r>
      <w:r w:rsidRPr="00FE2458">
        <w:rPr>
          <w:rFonts w:ascii="IRLotus" w:hAnsi="IRLotus" w:cs="IRLotus" w:hint="eastAsia"/>
          <w:i/>
          <w:iCs/>
          <w:sz w:val="28"/>
          <w:szCs w:val="28"/>
          <w:rtl/>
          <w:lang w:bidi="fa-IR"/>
        </w:rPr>
        <w:t>عة</w:t>
      </w:r>
      <w:r>
        <w:rPr>
          <w:rFonts w:ascii="IRLotus" w:hAnsi="IRLotus" w:cs="IRLotus" w:hint="cs"/>
          <w:sz w:val="28"/>
          <w:szCs w:val="28"/>
          <w:rtl/>
          <w:lang w:bidi="fa-IR"/>
        </w:rPr>
        <w:t xml:space="preserve">. قم: </w:t>
      </w:r>
      <w:r w:rsidRPr="00FE2458">
        <w:rPr>
          <w:rFonts w:ascii="IRLotus" w:hAnsi="IRLotus" w:cs="IRLotus"/>
          <w:sz w:val="28"/>
          <w:szCs w:val="28"/>
          <w:rtl/>
          <w:lang w:bidi="fa-IR"/>
        </w:rPr>
        <w:t>مؤسسة آل الب</w:t>
      </w:r>
      <w:r w:rsidRPr="00FE2458">
        <w:rPr>
          <w:rFonts w:ascii="IRLotus" w:hAnsi="IRLotus" w:cs="IRLotus" w:hint="cs"/>
          <w:sz w:val="28"/>
          <w:szCs w:val="28"/>
          <w:rtl/>
          <w:lang w:bidi="fa-IR"/>
        </w:rPr>
        <w:t>ی</w:t>
      </w:r>
      <w:r w:rsidRPr="00FE2458">
        <w:rPr>
          <w:rFonts w:ascii="IRLotus" w:hAnsi="IRLotus" w:cs="IRLotus" w:hint="eastAsia"/>
          <w:sz w:val="28"/>
          <w:szCs w:val="28"/>
          <w:rtl/>
          <w:lang w:bidi="fa-IR"/>
        </w:rPr>
        <w:t>ت</w:t>
      </w:r>
      <w:r w:rsidRPr="00FE2458">
        <w:rPr>
          <w:rFonts w:ascii="IRLotus" w:hAnsi="IRLotus" w:cs="IRLotus"/>
          <w:sz w:val="28"/>
          <w:szCs w:val="28"/>
          <w:rtl/>
          <w:lang w:bidi="fa-IR"/>
        </w:rPr>
        <w:t>(ع) لإح</w:t>
      </w:r>
      <w:r w:rsidRPr="00FE2458">
        <w:rPr>
          <w:rFonts w:ascii="IRLotus" w:hAnsi="IRLotus" w:cs="IRLotus" w:hint="cs"/>
          <w:sz w:val="28"/>
          <w:szCs w:val="28"/>
          <w:rtl/>
          <w:lang w:bidi="fa-IR"/>
        </w:rPr>
        <w:t>ی</w:t>
      </w:r>
      <w:r w:rsidRPr="00FE2458">
        <w:rPr>
          <w:rFonts w:ascii="IRLotus" w:hAnsi="IRLotus" w:cs="IRLotus" w:hint="eastAsia"/>
          <w:sz w:val="28"/>
          <w:szCs w:val="28"/>
          <w:rtl/>
          <w:lang w:bidi="fa-IR"/>
        </w:rPr>
        <w:t>اء</w:t>
      </w:r>
      <w:r w:rsidRPr="00FE2458">
        <w:rPr>
          <w:rFonts w:ascii="IRLotus" w:hAnsi="IRLotus" w:cs="IRLotus"/>
          <w:sz w:val="28"/>
          <w:szCs w:val="28"/>
          <w:rtl/>
          <w:lang w:bidi="fa-IR"/>
        </w:rPr>
        <w:t xml:space="preserve"> التراث</w:t>
      </w:r>
      <w:r>
        <w:rPr>
          <w:rFonts w:ascii="IRLotus" w:hAnsi="IRLotus" w:cs="IRLotus" w:hint="cs"/>
          <w:sz w:val="28"/>
          <w:szCs w:val="28"/>
          <w:rtl/>
          <w:lang w:bidi="fa-IR"/>
        </w:rPr>
        <w:t>. 1415 ق.</w:t>
      </w:r>
    </w:p>
    <w:p w:rsidR="00897A49" w:rsidRDefault="00897A49" w:rsidP="008F4F14">
      <w:pPr>
        <w:bidi/>
        <w:ind w:firstLine="4"/>
        <w:jc w:val="both"/>
        <w:rPr>
          <w:rFonts w:ascii="IRLotus" w:hAnsi="IRLotus" w:cs="IRLotus"/>
          <w:sz w:val="28"/>
          <w:szCs w:val="28"/>
          <w:rtl/>
          <w:lang w:bidi="fa-IR"/>
        </w:rPr>
      </w:pPr>
      <w:r>
        <w:rPr>
          <w:rFonts w:ascii="IRLotus" w:hAnsi="IRLotus" w:cs="IRLotus" w:hint="cs"/>
          <w:sz w:val="28"/>
          <w:szCs w:val="28"/>
          <w:rtl/>
          <w:lang w:bidi="fa-IR"/>
        </w:rPr>
        <w:t xml:space="preserve">نووی، </w:t>
      </w:r>
      <w:r>
        <w:rPr>
          <w:rFonts w:ascii="IRLotus" w:hAnsi="IRLotus" w:cs="IRLotus"/>
          <w:sz w:val="28"/>
          <w:szCs w:val="28"/>
          <w:rtl/>
          <w:lang w:bidi="fa-IR"/>
        </w:rPr>
        <w:t>محيي</w:t>
      </w:r>
      <w:r>
        <w:rPr>
          <w:rFonts w:ascii="IRLotus" w:hAnsi="IRLotus" w:cs="IRLotus"/>
          <w:sz w:val="28"/>
          <w:szCs w:val="28"/>
          <w:rtl/>
          <w:lang w:bidi="fa-IR"/>
        </w:rPr>
        <w:softHyphen/>
        <w:t>الدين</w:t>
      </w:r>
      <w:r>
        <w:rPr>
          <w:rFonts w:ascii="IRLotus" w:hAnsi="IRLotus" w:cs="IRLotus"/>
          <w:sz w:val="28"/>
          <w:szCs w:val="28"/>
          <w:rtl/>
          <w:lang w:bidi="fa-IR"/>
        </w:rPr>
        <w:softHyphen/>
        <w:t>يحيى</w:t>
      </w:r>
      <w:r>
        <w:rPr>
          <w:rFonts w:ascii="IRLotus" w:hAnsi="IRLotus" w:cs="IRLotus"/>
          <w:sz w:val="28"/>
          <w:szCs w:val="28"/>
          <w:rtl/>
          <w:lang w:bidi="fa-IR"/>
        </w:rPr>
        <w:softHyphen/>
        <w:t>بن</w:t>
      </w:r>
      <w:r>
        <w:rPr>
          <w:rFonts w:ascii="IRLotus" w:hAnsi="IRLotus" w:cs="IRLotus"/>
          <w:sz w:val="28"/>
          <w:szCs w:val="28"/>
          <w:rtl/>
          <w:lang w:bidi="fa-IR"/>
        </w:rPr>
        <w:softHyphen/>
        <w:t>شرف</w:t>
      </w:r>
      <w:r>
        <w:rPr>
          <w:rFonts w:ascii="IRLotus" w:hAnsi="IRLotus" w:cs="IRLotus" w:hint="cs"/>
          <w:sz w:val="28"/>
          <w:szCs w:val="28"/>
          <w:rtl/>
          <w:lang w:bidi="fa-IR"/>
        </w:rPr>
        <w:t xml:space="preserve">. </w:t>
      </w:r>
      <w:r w:rsidRPr="0053476B">
        <w:rPr>
          <w:rFonts w:ascii="IRLotus" w:hAnsi="IRLotus" w:cs="IRLotus"/>
          <w:i/>
          <w:iCs/>
          <w:sz w:val="28"/>
          <w:szCs w:val="28"/>
          <w:rtl/>
          <w:lang w:bidi="fa-IR"/>
        </w:rPr>
        <w:t>روضة الطالبين وعمدة المفتين</w:t>
      </w:r>
      <w:r>
        <w:rPr>
          <w:rFonts w:ascii="IRLotus" w:hAnsi="IRLotus" w:cs="IRLotus" w:hint="cs"/>
          <w:sz w:val="28"/>
          <w:szCs w:val="28"/>
          <w:rtl/>
          <w:lang w:bidi="fa-IR"/>
        </w:rPr>
        <w:t xml:space="preserve">. بیروت: </w:t>
      </w:r>
      <w:r w:rsidRPr="0053476B">
        <w:rPr>
          <w:rFonts w:ascii="IRLotus" w:hAnsi="IRLotus" w:cs="IRLotus"/>
          <w:sz w:val="28"/>
          <w:szCs w:val="28"/>
          <w:rtl/>
          <w:lang w:bidi="fa-IR"/>
        </w:rPr>
        <w:t>المكتب الإسلامي</w:t>
      </w:r>
      <w:r>
        <w:rPr>
          <w:rFonts w:ascii="IRLotus" w:hAnsi="IRLotus" w:cs="IRLotus" w:hint="cs"/>
          <w:sz w:val="28"/>
          <w:szCs w:val="28"/>
          <w:rtl/>
          <w:lang w:bidi="fa-IR"/>
        </w:rPr>
        <w:t>. چاپ سوم، 1412 ق.</w:t>
      </w:r>
    </w:p>
    <w:p w:rsidR="00897A49" w:rsidRDefault="00897A49" w:rsidP="008F4F14">
      <w:pPr>
        <w:bidi/>
      </w:pPr>
      <w:r>
        <w:rPr>
          <w:rFonts w:ascii="IRLotus" w:hAnsi="IRLotus" w:cs="IRLotus" w:hint="cs"/>
          <w:sz w:val="28"/>
          <w:szCs w:val="28"/>
          <w:rtl/>
          <w:lang w:bidi="fa-IR"/>
        </w:rPr>
        <w:t>یزدی، محمدکاظم</w:t>
      </w:r>
      <w:r>
        <w:rPr>
          <w:rFonts w:ascii="IRLotus" w:hAnsi="IRLotus" w:cs="IRLotus"/>
          <w:sz w:val="28"/>
          <w:szCs w:val="28"/>
          <w:rtl/>
          <w:lang w:bidi="fa-IR"/>
        </w:rPr>
        <w:softHyphen/>
      </w:r>
      <w:r>
        <w:rPr>
          <w:rFonts w:ascii="IRLotus" w:hAnsi="IRLotus" w:cs="IRLotus" w:hint="cs"/>
          <w:sz w:val="28"/>
          <w:szCs w:val="28"/>
          <w:rtl/>
          <w:lang w:bidi="fa-IR"/>
        </w:rPr>
        <w:t>بن</w:t>
      </w:r>
      <w:r>
        <w:rPr>
          <w:rFonts w:ascii="IRLotus" w:hAnsi="IRLotus" w:cs="IRLotus"/>
          <w:sz w:val="28"/>
          <w:szCs w:val="28"/>
          <w:rtl/>
          <w:lang w:bidi="fa-IR"/>
        </w:rPr>
        <w:softHyphen/>
      </w:r>
      <w:r>
        <w:rPr>
          <w:rFonts w:ascii="IRLotus" w:hAnsi="IRLotus" w:cs="IRLotus" w:hint="cs"/>
          <w:sz w:val="28"/>
          <w:szCs w:val="28"/>
          <w:rtl/>
          <w:lang w:bidi="fa-IR"/>
        </w:rPr>
        <w:t xml:space="preserve">عبدالعظیم. </w:t>
      </w:r>
      <w:r w:rsidRPr="00326AF9">
        <w:rPr>
          <w:rFonts w:ascii="IRLotus" w:hAnsi="IRLotus" w:cs="IRLotus" w:hint="cs"/>
          <w:i/>
          <w:iCs/>
          <w:sz w:val="28"/>
          <w:szCs w:val="28"/>
          <w:rtl/>
          <w:lang w:bidi="fa-IR"/>
        </w:rPr>
        <w:t>العروة الوثقی</w:t>
      </w:r>
      <w:r>
        <w:rPr>
          <w:rFonts w:ascii="IRLotus" w:hAnsi="IRLotus" w:cs="IRLotus" w:hint="cs"/>
          <w:sz w:val="28"/>
          <w:szCs w:val="28"/>
          <w:rtl/>
          <w:lang w:bidi="fa-IR"/>
        </w:rPr>
        <w:t>. بیروت: مؤسسة الأعلمي للمطبوعات. 1409 ق.</w:t>
      </w:r>
    </w:p>
    <w:p w:rsidR="00264E04" w:rsidRPr="008F4F14" w:rsidRDefault="00264E04" w:rsidP="008F4F14">
      <w:pPr>
        <w:bidi/>
        <w:jc w:val="both"/>
        <w:rPr>
          <w:rFonts w:ascii="IRLotus" w:hAnsi="IRLotus" w:cs="IRLotus"/>
          <w:sz w:val="28"/>
          <w:szCs w:val="28"/>
        </w:rPr>
      </w:pPr>
    </w:p>
    <w:sectPr w:rsidR="00264E04" w:rsidRPr="008F4F14" w:rsidSect="00616A5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F6F" w:rsidRDefault="00A54F6F" w:rsidP="008F4F14">
      <w:pPr>
        <w:spacing w:after="0" w:line="240" w:lineRule="auto"/>
      </w:pPr>
      <w:r>
        <w:separator/>
      </w:r>
    </w:p>
  </w:endnote>
  <w:endnote w:type="continuationSeparator" w:id="1">
    <w:p w:rsidR="00A54F6F" w:rsidRDefault="00A54F6F" w:rsidP="008F4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RLotus">
    <w:altName w:val="Arial"/>
    <w:panose1 w:val="02000503000000020002"/>
    <w:charset w:val="00"/>
    <w:family w:val="auto"/>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46707892"/>
      <w:docPartObj>
        <w:docPartGallery w:val="Page Numbers (Bottom of Page)"/>
        <w:docPartUnique/>
      </w:docPartObj>
    </w:sdtPr>
    <w:sdtEndPr>
      <w:rPr>
        <w:noProof/>
      </w:rPr>
    </w:sdtEndPr>
    <w:sdtContent>
      <w:p w:rsidR="00F11F4F" w:rsidRDefault="003A3913" w:rsidP="00F11F4F">
        <w:pPr>
          <w:pStyle w:val="Footer"/>
          <w:bidi/>
          <w:jc w:val="center"/>
        </w:pPr>
        <w:r>
          <w:fldChar w:fldCharType="begin"/>
        </w:r>
        <w:r w:rsidR="00F11F4F">
          <w:instrText xml:space="preserve"> PAGE   \* MERGEFORMAT </w:instrText>
        </w:r>
        <w:r>
          <w:fldChar w:fldCharType="separate"/>
        </w:r>
        <w:r w:rsidR="00F26EE5">
          <w:rPr>
            <w:noProof/>
            <w:rtl/>
          </w:rPr>
          <w:t>1</w:t>
        </w:r>
        <w:r>
          <w:rPr>
            <w:noProof/>
          </w:rPr>
          <w:fldChar w:fldCharType="end"/>
        </w:r>
      </w:p>
    </w:sdtContent>
  </w:sdt>
  <w:p w:rsidR="00F11F4F" w:rsidRDefault="00F11F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F6F" w:rsidRDefault="00A54F6F" w:rsidP="00466E19">
      <w:pPr>
        <w:bidi/>
        <w:spacing w:after="0" w:line="240" w:lineRule="auto"/>
      </w:pPr>
      <w:r>
        <w:separator/>
      </w:r>
    </w:p>
  </w:footnote>
  <w:footnote w:type="continuationSeparator" w:id="1">
    <w:p w:rsidR="00A54F6F" w:rsidRDefault="00A54F6F" w:rsidP="008F4F14">
      <w:pPr>
        <w:spacing w:after="0" w:line="240" w:lineRule="auto"/>
      </w:pPr>
      <w:r>
        <w:continuationSeparator/>
      </w:r>
    </w:p>
  </w:footnote>
  <w:footnote w:id="2">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نور: 30تا31</w:t>
      </w:r>
    </w:p>
  </w:footnote>
  <w:footnote w:id="3">
    <w:p w:rsidR="00F11F4F" w:rsidRPr="00C17E07" w:rsidRDefault="00F11F4F" w:rsidP="00391653">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حلّی،</w:t>
      </w:r>
      <w:r w:rsidRPr="00C17E07">
        <w:rPr>
          <w:rFonts w:ascii="IRLotus" w:hAnsi="IRLotus" w:cs="IRLotus"/>
          <w:i/>
          <w:iCs/>
          <w:sz w:val="24"/>
          <w:szCs w:val="24"/>
          <w:rtl/>
          <w:lang w:bidi="fa-IR"/>
        </w:rPr>
        <w:t xml:space="preserve"> تذکرة الفقهاء</w:t>
      </w:r>
      <w:r w:rsidRPr="00C17E07">
        <w:rPr>
          <w:rFonts w:ascii="IRLotus" w:hAnsi="IRLotus" w:cs="IRLotus"/>
          <w:sz w:val="24"/>
          <w:szCs w:val="24"/>
          <w:rtl/>
          <w:lang w:bidi="fa-IR"/>
        </w:rPr>
        <w:t xml:space="preserve">، 2/574؛ </w:t>
      </w:r>
      <w:r w:rsidR="00391653">
        <w:rPr>
          <w:rFonts w:ascii="IRLotus" w:hAnsi="IRLotus" w:cs="IRLotus" w:hint="cs"/>
          <w:sz w:val="24"/>
          <w:szCs w:val="24"/>
          <w:rtl/>
          <w:lang w:bidi="fa-IR"/>
        </w:rPr>
        <w:t>حلّی</w:t>
      </w:r>
      <w:r w:rsidR="00625BD9" w:rsidRPr="00C17E07">
        <w:rPr>
          <w:rFonts w:ascii="IRLotus" w:hAnsi="IRLotus" w:cs="IRLotus"/>
          <w:sz w:val="24"/>
          <w:szCs w:val="24"/>
          <w:rtl/>
          <w:lang w:bidi="fa-IR"/>
        </w:rPr>
        <w:t xml:space="preserve">، </w:t>
      </w:r>
      <w:r w:rsidRPr="00C17E07">
        <w:rPr>
          <w:rFonts w:ascii="IRLotus" w:hAnsi="IRLotus" w:cs="IRLotus"/>
          <w:i/>
          <w:iCs/>
          <w:sz w:val="24"/>
          <w:szCs w:val="24"/>
          <w:rtl/>
          <w:lang w:bidi="fa-IR"/>
        </w:rPr>
        <w:t>نهایة الإحکام</w:t>
      </w:r>
      <w:r w:rsidRPr="00C17E07">
        <w:rPr>
          <w:rFonts w:ascii="IRLotus" w:hAnsi="IRLotus" w:cs="IRLotus"/>
          <w:sz w:val="24"/>
          <w:szCs w:val="24"/>
          <w:rtl/>
          <w:lang w:bidi="fa-IR"/>
        </w:rPr>
        <w:t>، 1/382</w:t>
      </w:r>
    </w:p>
  </w:footnote>
  <w:footnote w:id="4">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نراقی، </w:t>
      </w:r>
      <w:r w:rsidRPr="00C17E07">
        <w:rPr>
          <w:rFonts w:ascii="IRLotus" w:hAnsi="IRLotus" w:cs="IRLotus"/>
          <w:i/>
          <w:iCs/>
          <w:sz w:val="24"/>
          <w:szCs w:val="24"/>
          <w:rtl/>
          <w:lang w:bidi="fa-IR"/>
        </w:rPr>
        <w:t>مستند الشیعة في أحکام الشریعة</w:t>
      </w:r>
      <w:r w:rsidRPr="00C17E07">
        <w:rPr>
          <w:rFonts w:ascii="IRLotus" w:hAnsi="IRLotus" w:cs="IRLotus"/>
          <w:sz w:val="24"/>
          <w:szCs w:val="24"/>
          <w:rtl/>
          <w:lang w:bidi="fa-IR"/>
        </w:rPr>
        <w:t xml:space="preserve"> ، 16/65</w:t>
      </w:r>
    </w:p>
  </w:footnote>
  <w:footnote w:id="5">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خوئی، </w:t>
      </w:r>
      <w:r w:rsidRPr="00C17E07">
        <w:rPr>
          <w:rFonts w:ascii="IRLotus" w:hAnsi="IRLotus" w:cs="IRLotus"/>
          <w:i/>
          <w:iCs/>
          <w:sz w:val="24"/>
          <w:szCs w:val="24"/>
          <w:rtl/>
          <w:lang w:bidi="fa-IR"/>
        </w:rPr>
        <w:t>موسوعة الإمام الخوئي،</w:t>
      </w:r>
      <w:r w:rsidRPr="00C17E07">
        <w:rPr>
          <w:rFonts w:ascii="IRLotus" w:hAnsi="IRLotus" w:cs="IRLotus"/>
          <w:sz w:val="24"/>
          <w:szCs w:val="24"/>
          <w:rtl/>
          <w:lang w:bidi="fa-IR"/>
        </w:rPr>
        <w:t xml:space="preserve"> 32/90</w:t>
      </w:r>
    </w:p>
  </w:footnote>
  <w:footnote w:id="6">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rPr>
        <w:t xml:space="preserve">. روحانی، </w:t>
      </w:r>
      <w:r w:rsidRPr="00C17E07">
        <w:rPr>
          <w:rFonts w:ascii="IRLotus" w:hAnsi="IRLotus" w:cs="IRLotus"/>
          <w:i/>
          <w:iCs/>
          <w:sz w:val="24"/>
          <w:szCs w:val="24"/>
          <w:rtl/>
          <w:lang w:bidi="fa-IR"/>
        </w:rPr>
        <w:t>فقه الصادق</w:t>
      </w:r>
      <w:r w:rsidRPr="00C17E07">
        <w:rPr>
          <w:rFonts w:ascii="IRLotus" w:hAnsi="IRLotus" w:cs="IRLotus"/>
          <w:sz w:val="24"/>
          <w:szCs w:val="24"/>
          <w:rtl/>
          <w:lang w:bidi="fa-IR"/>
        </w:rPr>
        <w:t xml:space="preserve"> ، 31/163؛ زنجانی، </w:t>
      </w:r>
      <w:r w:rsidRPr="00C17E07">
        <w:rPr>
          <w:rFonts w:ascii="IRLotus" w:hAnsi="IRLotus" w:cs="IRLotus"/>
          <w:i/>
          <w:iCs/>
          <w:sz w:val="24"/>
          <w:szCs w:val="24"/>
          <w:rtl/>
          <w:lang w:bidi="fa-IR"/>
        </w:rPr>
        <w:t>کتاب نکاح،</w:t>
      </w:r>
      <w:r w:rsidRPr="00C17E07">
        <w:rPr>
          <w:rFonts w:ascii="IRLotus" w:hAnsi="IRLotus" w:cs="IRLotus"/>
          <w:sz w:val="24"/>
          <w:szCs w:val="24"/>
          <w:rtl/>
          <w:lang w:bidi="fa-IR"/>
        </w:rPr>
        <w:t xml:space="preserve"> 3/961؛ مکارم، </w:t>
      </w:r>
      <w:r w:rsidRPr="00C17E07">
        <w:rPr>
          <w:rFonts w:ascii="IRLotus" w:hAnsi="IRLotus" w:cs="IRLotus"/>
          <w:i/>
          <w:iCs/>
          <w:sz w:val="24"/>
          <w:szCs w:val="24"/>
          <w:rtl/>
          <w:lang w:bidi="fa-IR"/>
        </w:rPr>
        <w:t>أنوار الفقاهة في أحکام العترة الطاهرة (کتاب النکاح)</w:t>
      </w:r>
      <w:r w:rsidRPr="00C17E07">
        <w:rPr>
          <w:rFonts w:ascii="IRLotus" w:hAnsi="IRLotus" w:cs="IRLotus"/>
          <w:sz w:val="24"/>
          <w:szCs w:val="24"/>
          <w:rtl/>
          <w:lang w:bidi="fa-IR"/>
        </w:rPr>
        <w:t xml:space="preserve"> 1/95؛ محسنی، </w:t>
      </w:r>
      <w:r w:rsidRPr="00C17E07">
        <w:rPr>
          <w:rFonts w:ascii="IRLotus" w:hAnsi="IRLotus" w:cs="IRLotus"/>
          <w:i/>
          <w:iCs/>
          <w:sz w:val="24"/>
          <w:szCs w:val="24"/>
          <w:rtl/>
          <w:lang w:bidi="fa-IR"/>
        </w:rPr>
        <w:t>الفقه و مسائل طبّیة،</w:t>
      </w:r>
      <w:r w:rsidRPr="00C17E07">
        <w:rPr>
          <w:rFonts w:ascii="IRLotus" w:hAnsi="IRLotus" w:cs="IRLotus"/>
          <w:sz w:val="24"/>
          <w:szCs w:val="24"/>
          <w:rtl/>
          <w:lang w:bidi="fa-IR"/>
        </w:rPr>
        <w:t xml:space="preserve"> 1/309</w:t>
      </w:r>
    </w:p>
  </w:footnote>
  <w:footnote w:id="7">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rPr>
        <w:t xml:space="preserve">. </w:t>
      </w:r>
      <w:r w:rsidRPr="00C17E07">
        <w:rPr>
          <w:rFonts w:ascii="IRLotus" w:hAnsi="IRLotus" w:cs="IRLotus"/>
          <w:sz w:val="24"/>
          <w:szCs w:val="24"/>
          <w:rtl/>
          <w:lang w:bidi="fa-IR"/>
        </w:rPr>
        <w:t xml:space="preserve">حلّی، </w:t>
      </w:r>
      <w:r w:rsidRPr="00C17E07">
        <w:rPr>
          <w:rFonts w:ascii="IRLotus" w:hAnsi="IRLotus" w:cs="IRLotus"/>
          <w:i/>
          <w:iCs/>
          <w:sz w:val="24"/>
          <w:szCs w:val="24"/>
          <w:rtl/>
          <w:lang w:bidi="fa-IR"/>
        </w:rPr>
        <w:t>تذکرة الفقهاء</w:t>
      </w:r>
      <w:r w:rsidRPr="00C17E07">
        <w:rPr>
          <w:rFonts w:ascii="IRLotus" w:hAnsi="IRLotus" w:cs="IRLotus"/>
          <w:sz w:val="24"/>
          <w:szCs w:val="24"/>
          <w:rtl/>
          <w:lang w:bidi="fa-IR"/>
        </w:rPr>
        <w:t xml:space="preserve">، 2/574؛ اعرجی، </w:t>
      </w:r>
      <w:r w:rsidRPr="00C17E07">
        <w:rPr>
          <w:rFonts w:ascii="IRLotus" w:hAnsi="IRLotus" w:cs="IRLotus"/>
          <w:i/>
          <w:iCs/>
          <w:sz w:val="24"/>
          <w:szCs w:val="24"/>
          <w:rtl/>
          <w:lang w:bidi="fa-IR"/>
        </w:rPr>
        <w:t>کنز الفوائد في حلّ مشکلات القواعد،</w:t>
      </w:r>
      <w:r w:rsidRPr="00C17E07">
        <w:rPr>
          <w:rFonts w:ascii="IRLotus" w:hAnsi="IRLotus" w:cs="IRLotus"/>
          <w:sz w:val="24"/>
          <w:szCs w:val="24"/>
          <w:rtl/>
          <w:lang w:bidi="fa-IR"/>
        </w:rPr>
        <w:t xml:space="preserve"> 2/305</w:t>
      </w:r>
    </w:p>
  </w:footnote>
  <w:footnote w:id="8">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rPr>
        <w:t xml:space="preserve">. صدوق، </w:t>
      </w:r>
      <w:r w:rsidRPr="00C17E07">
        <w:rPr>
          <w:rFonts w:ascii="IRLotus" w:hAnsi="IRLotus" w:cs="IRLotus"/>
          <w:i/>
          <w:iCs/>
          <w:sz w:val="24"/>
          <w:szCs w:val="24"/>
          <w:rtl/>
          <w:lang w:bidi="fa-IR"/>
        </w:rPr>
        <w:t>علل الشرایع و الأحکام،</w:t>
      </w:r>
      <w:r w:rsidRPr="00C17E07">
        <w:rPr>
          <w:rFonts w:ascii="IRLotus" w:hAnsi="IRLotus" w:cs="IRLotus"/>
          <w:sz w:val="24"/>
          <w:szCs w:val="24"/>
          <w:rtl/>
        </w:rPr>
        <w:t xml:space="preserve"> 2/565</w:t>
      </w:r>
    </w:p>
  </w:footnote>
  <w:footnote w:id="9">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rPr>
        <w:t xml:space="preserve">. خوئی، </w:t>
      </w:r>
      <w:r w:rsidRPr="00C17E07">
        <w:rPr>
          <w:rFonts w:ascii="IRLotus" w:hAnsi="IRLotus" w:cs="IRLotus"/>
          <w:i/>
          <w:iCs/>
          <w:sz w:val="24"/>
          <w:szCs w:val="24"/>
          <w:rtl/>
        </w:rPr>
        <w:t>معجم رجال الحديث و تفصيل طبقات الرواة</w:t>
      </w:r>
      <w:r w:rsidRPr="00C17E07">
        <w:rPr>
          <w:rFonts w:ascii="IRLotus" w:hAnsi="IRLotus" w:cs="IRLotus"/>
          <w:sz w:val="24"/>
          <w:szCs w:val="24"/>
          <w:rtl/>
        </w:rPr>
        <w:t>، 17/171</w:t>
      </w:r>
    </w:p>
  </w:footnote>
  <w:footnote w:id="10">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w:t>
      </w:r>
      <w:r w:rsidRPr="00C17E07">
        <w:rPr>
          <w:rFonts w:ascii="IRLotus" w:hAnsi="IRLotus" w:cs="IRLotus"/>
          <w:sz w:val="24"/>
          <w:szCs w:val="24"/>
          <w:rtl/>
        </w:rPr>
        <w:t>حلّی،</w:t>
      </w:r>
      <w:r w:rsidRPr="00C17E07">
        <w:rPr>
          <w:rFonts w:ascii="IRLotus" w:hAnsi="IRLotus" w:cs="IRLotus"/>
          <w:i/>
          <w:iCs/>
          <w:sz w:val="24"/>
          <w:szCs w:val="24"/>
          <w:rtl/>
        </w:rPr>
        <w:t>خلاصة الأقوال</w:t>
      </w:r>
      <w:r w:rsidRPr="00C17E07">
        <w:rPr>
          <w:rFonts w:ascii="IRLotus" w:hAnsi="IRLotus" w:cs="IRLotus"/>
          <w:sz w:val="24"/>
          <w:szCs w:val="24"/>
          <w:rtl/>
        </w:rPr>
        <w:t>، 248</w:t>
      </w:r>
    </w:p>
  </w:footnote>
  <w:footnote w:id="11">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w:t>
      </w:r>
      <w:r w:rsidRPr="00C17E07">
        <w:rPr>
          <w:rFonts w:ascii="IRLotus" w:hAnsi="IRLotus" w:cs="IRLotus"/>
          <w:sz w:val="24"/>
          <w:szCs w:val="24"/>
          <w:rtl/>
        </w:rPr>
        <w:t xml:space="preserve">طوسی، </w:t>
      </w:r>
      <w:r w:rsidRPr="00C17E07">
        <w:rPr>
          <w:rFonts w:ascii="IRLotus" w:hAnsi="IRLotus" w:cs="IRLotus"/>
          <w:i/>
          <w:iCs/>
          <w:sz w:val="24"/>
          <w:szCs w:val="24"/>
          <w:rtl/>
          <w:lang w:bidi="fa-IR"/>
        </w:rPr>
        <w:t>رجال الطوسي</w:t>
      </w:r>
      <w:r w:rsidR="003C3042">
        <w:rPr>
          <w:rFonts w:ascii="IRLotus" w:hAnsi="IRLotus" w:cs="IRLotus"/>
          <w:sz w:val="24"/>
          <w:szCs w:val="24"/>
          <w:rtl/>
        </w:rPr>
        <w:t>، 364؛ ابن</w:t>
      </w:r>
      <w:r w:rsidR="003C3042">
        <w:rPr>
          <w:rFonts w:ascii="IRLotus" w:hAnsi="IRLotus" w:cs="IRLotus"/>
          <w:sz w:val="24"/>
          <w:szCs w:val="24"/>
          <w:rtl/>
        </w:rPr>
        <w:softHyphen/>
      </w:r>
      <w:r w:rsidRPr="00C17E07">
        <w:rPr>
          <w:rFonts w:ascii="IRLotus" w:hAnsi="IRLotus" w:cs="IRLotus"/>
          <w:sz w:val="24"/>
          <w:szCs w:val="24"/>
          <w:rtl/>
        </w:rPr>
        <w:t xml:space="preserve">غضائری، </w:t>
      </w:r>
      <w:r w:rsidR="003C3042">
        <w:rPr>
          <w:rFonts w:ascii="IRLotus" w:hAnsi="IRLotus" w:cs="IRLotus"/>
          <w:i/>
          <w:iCs/>
          <w:sz w:val="24"/>
          <w:szCs w:val="24"/>
          <w:rtl/>
          <w:lang w:bidi="fa-IR"/>
        </w:rPr>
        <w:t>الرجال لابن</w:t>
      </w:r>
      <w:r w:rsidR="003C3042">
        <w:rPr>
          <w:rFonts w:ascii="IRLotus" w:hAnsi="IRLotus" w:cs="IRLotus"/>
          <w:i/>
          <w:iCs/>
          <w:sz w:val="24"/>
          <w:szCs w:val="24"/>
          <w:rtl/>
          <w:lang w:bidi="fa-IR"/>
        </w:rPr>
        <w:softHyphen/>
      </w:r>
      <w:r w:rsidRPr="00C17E07">
        <w:rPr>
          <w:rFonts w:ascii="IRLotus" w:hAnsi="IRLotus" w:cs="IRLotus"/>
          <w:i/>
          <w:iCs/>
          <w:sz w:val="24"/>
          <w:szCs w:val="24"/>
          <w:rtl/>
          <w:lang w:bidi="fa-IR"/>
        </w:rPr>
        <w:t>الغضائري،</w:t>
      </w:r>
      <w:r w:rsidRPr="00C17E07">
        <w:rPr>
          <w:rFonts w:ascii="IRLotus" w:hAnsi="IRLotus" w:cs="IRLotus"/>
          <w:sz w:val="24"/>
          <w:szCs w:val="24"/>
          <w:rtl/>
        </w:rPr>
        <w:t xml:space="preserve"> 92؛ نجاشی، </w:t>
      </w:r>
      <w:r w:rsidRPr="00C17E07">
        <w:rPr>
          <w:rFonts w:ascii="IRLotus" w:hAnsi="IRLotus" w:cs="IRLotus"/>
          <w:i/>
          <w:iCs/>
          <w:sz w:val="24"/>
          <w:szCs w:val="24"/>
          <w:rtl/>
          <w:lang w:bidi="fa-IR"/>
        </w:rPr>
        <w:t>رجال النجاشي،</w:t>
      </w:r>
      <w:r w:rsidRPr="00C17E07">
        <w:rPr>
          <w:rFonts w:ascii="IRLotus" w:hAnsi="IRLotus" w:cs="IRLotus"/>
          <w:sz w:val="24"/>
          <w:szCs w:val="24"/>
          <w:rtl/>
        </w:rPr>
        <w:t xml:space="preserve"> 328؛ خوئی،</w:t>
      </w:r>
      <w:r w:rsidRPr="00C17E07">
        <w:rPr>
          <w:rFonts w:ascii="IRLotus" w:hAnsi="IRLotus" w:cs="IRLotus"/>
          <w:i/>
          <w:iCs/>
          <w:sz w:val="24"/>
          <w:szCs w:val="24"/>
          <w:rtl/>
        </w:rPr>
        <w:t>معجم رجال الحديث و تفصيل طبقات الرواة</w:t>
      </w:r>
      <w:r w:rsidRPr="00C17E07">
        <w:rPr>
          <w:rFonts w:ascii="IRLotus" w:hAnsi="IRLotus" w:cs="IRLotus"/>
          <w:sz w:val="24"/>
          <w:szCs w:val="24"/>
          <w:rtl/>
        </w:rPr>
        <w:t>، 17/160تا172</w:t>
      </w:r>
    </w:p>
  </w:footnote>
  <w:footnote w:id="12">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w:t>
      </w:r>
      <w:r w:rsidRPr="00C17E07">
        <w:rPr>
          <w:rFonts w:ascii="IRLotus" w:hAnsi="IRLotus" w:cs="IRLotus"/>
          <w:sz w:val="24"/>
          <w:szCs w:val="24"/>
          <w:rtl/>
        </w:rPr>
        <w:t xml:space="preserve">عاملی، </w:t>
      </w:r>
      <w:r w:rsidRPr="00C17E07">
        <w:rPr>
          <w:rFonts w:ascii="IRLotus" w:hAnsi="IRLotus" w:cs="IRLotus"/>
          <w:i/>
          <w:iCs/>
          <w:sz w:val="24"/>
          <w:szCs w:val="24"/>
          <w:rtl/>
          <w:lang w:bidi="fa-IR"/>
        </w:rPr>
        <w:t>تفصیل وسائل الشیعة إلی تحصیل مسائل الشریعة،</w:t>
      </w:r>
      <w:r w:rsidRPr="00C17E07">
        <w:rPr>
          <w:rFonts w:ascii="IRLotus" w:hAnsi="IRLotus" w:cs="IRLotus"/>
          <w:sz w:val="24"/>
          <w:szCs w:val="24"/>
          <w:rtl/>
        </w:rPr>
        <w:t xml:space="preserve"> 20/187تا188</w:t>
      </w:r>
    </w:p>
  </w:footnote>
  <w:footnote w:id="13">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w:t>
      </w:r>
      <w:r w:rsidRPr="00C17E07">
        <w:rPr>
          <w:rFonts w:ascii="IRLotus" w:hAnsi="IRLotus" w:cs="IRLotus"/>
          <w:sz w:val="24"/>
          <w:szCs w:val="24"/>
          <w:rtl/>
        </w:rPr>
        <w:t>صاحب</w:t>
      </w:r>
      <w:r w:rsidRPr="00C17E07">
        <w:rPr>
          <w:rFonts w:ascii="IRLotus" w:hAnsi="IRLotus" w:cs="IRLotus"/>
          <w:sz w:val="24"/>
          <w:szCs w:val="24"/>
          <w:rtl/>
        </w:rPr>
        <w:softHyphen/>
        <w:t xml:space="preserve">جواهر، </w:t>
      </w:r>
      <w:r w:rsidRPr="00C17E07">
        <w:rPr>
          <w:rFonts w:ascii="IRLotus" w:hAnsi="IRLotus" w:cs="IRLotus"/>
          <w:i/>
          <w:iCs/>
          <w:sz w:val="24"/>
          <w:szCs w:val="24"/>
          <w:rtl/>
          <w:lang w:bidi="fa-IR"/>
        </w:rPr>
        <w:t>جواهر الکلام في شرح شرائع الإسلام،</w:t>
      </w:r>
      <w:r w:rsidRPr="00C17E07">
        <w:rPr>
          <w:rFonts w:ascii="IRLotus" w:hAnsi="IRLotus" w:cs="IRLotus"/>
          <w:sz w:val="24"/>
          <w:szCs w:val="24"/>
          <w:rtl/>
        </w:rPr>
        <w:t xml:space="preserve"> 29/100</w:t>
      </w:r>
    </w:p>
  </w:footnote>
  <w:footnote w:id="14">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خوئی، </w:t>
      </w:r>
      <w:r w:rsidRPr="00C17E07">
        <w:rPr>
          <w:rFonts w:ascii="IRLotus" w:hAnsi="IRLotus" w:cs="IRLotus"/>
          <w:i/>
          <w:iCs/>
          <w:sz w:val="24"/>
          <w:szCs w:val="24"/>
          <w:rtl/>
          <w:lang w:bidi="fa-IR"/>
        </w:rPr>
        <w:t>موسوعة الإمام الخوئي،</w:t>
      </w:r>
      <w:r w:rsidRPr="00C17E07">
        <w:rPr>
          <w:rFonts w:ascii="IRLotus" w:hAnsi="IRLotus" w:cs="IRLotus"/>
          <w:sz w:val="24"/>
          <w:szCs w:val="24"/>
          <w:rtl/>
          <w:lang w:bidi="fa-IR"/>
        </w:rPr>
        <w:t xml:space="preserve"> 32/91</w:t>
      </w:r>
    </w:p>
  </w:footnote>
  <w:footnote w:id="15">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w:t>
      </w:r>
      <w:r w:rsidRPr="00C17E07">
        <w:rPr>
          <w:rFonts w:ascii="IRLotus" w:hAnsi="IRLotus" w:cs="IRLotus"/>
          <w:sz w:val="24"/>
          <w:szCs w:val="24"/>
          <w:rtl/>
        </w:rPr>
        <w:t xml:space="preserve">فاضل هندی، </w:t>
      </w:r>
      <w:r w:rsidRPr="00C17E07">
        <w:rPr>
          <w:rFonts w:ascii="IRLotus" w:hAnsi="IRLotus" w:cs="IRLotus"/>
          <w:i/>
          <w:iCs/>
          <w:sz w:val="24"/>
          <w:szCs w:val="24"/>
          <w:rtl/>
          <w:lang w:bidi="fa-IR"/>
        </w:rPr>
        <w:t>کشف اللثام عن قواعد الأحکام،</w:t>
      </w:r>
      <w:r w:rsidRPr="00C17E07">
        <w:rPr>
          <w:rFonts w:ascii="IRLotus" w:hAnsi="IRLotus" w:cs="IRLotus"/>
          <w:sz w:val="24"/>
          <w:szCs w:val="24"/>
          <w:rtl/>
        </w:rPr>
        <w:t xml:space="preserve"> 7/30</w:t>
      </w:r>
    </w:p>
  </w:footnote>
  <w:footnote w:id="16">
    <w:p w:rsidR="00F11F4F" w:rsidRPr="00C17E07" w:rsidRDefault="00F11F4F" w:rsidP="00C17E07">
      <w:pPr>
        <w:pStyle w:val="FootnoteText"/>
        <w:bidi/>
        <w:jc w:val="both"/>
        <w:rPr>
          <w:rFonts w:ascii="IRLotus" w:hAnsi="IRLotus" w:cs="IRLotus"/>
          <w:sz w:val="24"/>
          <w:szCs w:val="24"/>
          <w:rtl/>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انصاری، </w:t>
      </w:r>
      <w:r w:rsidRPr="00C17E07">
        <w:rPr>
          <w:rFonts w:ascii="IRLotus" w:hAnsi="IRLotus" w:cs="IRLotus"/>
          <w:i/>
          <w:iCs/>
          <w:sz w:val="24"/>
          <w:szCs w:val="24"/>
          <w:rtl/>
          <w:lang w:bidi="fa-IR"/>
        </w:rPr>
        <w:t>كتاب النكاح</w:t>
      </w:r>
      <w:r w:rsidRPr="00C17E07">
        <w:rPr>
          <w:rFonts w:ascii="IRLotus" w:hAnsi="IRLotus" w:cs="IRLotus"/>
          <w:sz w:val="24"/>
          <w:szCs w:val="24"/>
          <w:rtl/>
          <w:lang w:bidi="fa-IR"/>
        </w:rPr>
        <w:t xml:space="preserve">، </w:t>
      </w:r>
      <w:r w:rsidRPr="00C17E07">
        <w:rPr>
          <w:rFonts w:ascii="IRLotus" w:hAnsi="IRLotus" w:cs="IRLotus"/>
          <w:sz w:val="24"/>
          <w:szCs w:val="24"/>
          <w:rtl/>
        </w:rPr>
        <w:t>69</w:t>
      </w:r>
    </w:p>
  </w:footnote>
  <w:footnote w:id="17">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عاملی، </w:t>
      </w:r>
      <w:r w:rsidRPr="00C17E07">
        <w:rPr>
          <w:rFonts w:ascii="IRLotus" w:hAnsi="IRLotus" w:cs="IRLotus"/>
          <w:i/>
          <w:iCs/>
          <w:sz w:val="24"/>
          <w:szCs w:val="24"/>
          <w:rtl/>
          <w:lang w:bidi="fa-IR"/>
        </w:rPr>
        <w:t>تفصیل وسائل الشیعة إلی تحصیل مسائل الشریعة،</w:t>
      </w:r>
      <w:r w:rsidRPr="00C17E07">
        <w:rPr>
          <w:rFonts w:ascii="IRLotus" w:hAnsi="IRLotus" w:cs="IRLotus"/>
          <w:sz w:val="24"/>
          <w:szCs w:val="24"/>
          <w:rtl/>
          <w:lang w:bidi="fa-IR"/>
        </w:rPr>
        <w:t xml:space="preserve"> 20/187تا189</w:t>
      </w:r>
    </w:p>
  </w:footnote>
  <w:footnote w:id="18">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مکارم، </w:t>
      </w:r>
      <w:r w:rsidRPr="00C17E07">
        <w:rPr>
          <w:rFonts w:ascii="IRLotus" w:hAnsi="IRLotus" w:cs="IRLotus"/>
          <w:i/>
          <w:iCs/>
          <w:sz w:val="24"/>
          <w:szCs w:val="24"/>
          <w:rtl/>
          <w:lang w:bidi="fa-IR"/>
        </w:rPr>
        <w:t>أنوار الفقاهة في أحکام العترة الطاهرة (کتاب النکاح)</w:t>
      </w:r>
      <w:r w:rsidRPr="00C17E07">
        <w:rPr>
          <w:rFonts w:ascii="IRLotus" w:hAnsi="IRLotus" w:cs="IRLotus"/>
          <w:sz w:val="24"/>
          <w:szCs w:val="24"/>
          <w:rtl/>
          <w:lang w:bidi="fa-IR"/>
        </w:rPr>
        <w:t xml:space="preserve"> 1/94</w:t>
      </w:r>
    </w:p>
  </w:footnote>
  <w:footnote w:id="19">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زنجانی، </w:t>
      </w:r>
      <w:r w:rsidRPr="00C17E07">
        <w:rPr>
          <w:rFonts w:ascii="IRLotus" w:hAnsi="IRLotus" w:cs="IRLotus"/>
          <w:i/>
          <w:iCs/>
          <w:sz w:val="24"/>
          <w:szCs w:val="24"/>
          <w:rtl/>
          <w:lang w:bidi="fa-IR"/>
        </w:rPr>
        <w:t>کتاب نکاح،</w:t>
      </w:r>
      <w:r w:rsidRPr="00C17E07">
        <w:rPr>
          <w:rFonts w:ascii="IRLotus" w:hAnsi="IRLotus" w:cs="IRLotus"/>
          <w:sz w:val="24"/>
          <w:szCs w:val="24"/>
          <w:rtl/>
          <w:lang w:bidi="fa-IR"/>
        </w:rPr>
        <w:t xml:space="preserve"> 3/985</w:t>
      </w:r>
    </w:p>
  </w:footnote>
  <w:footnote w:id="20">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نراقی، </w:t>
      </w:r>
      <w:r w:rsidRPr="00C17E07">
        <w:rPr>
          <w:rFonts w:ascii="IRLotus" w:hAnsi="IRLotus" w:cs="IRLotus"/>
          <w:i/>
          <w:iCs/>
          <w:sz w:val="24"/>
          <w:szCs w:val="24"/>
          <w:rtl/>
          <w:lang w:bidi="fa-IR"/>
        </w:rPr>
        <w:t>مستند الشیعة في أحکام الشریعة،</w:t>
      </w:r>
      <w:r w:rsidRPr="00C17E07">
        <w:rPr>
          <w:rFonts w:ascii="IRLotus" w:hAnsi="IRLotus" w:cs="IRLotus"/>
          <w:sz w:val="24"/>
          <w:szCs w:val="24"/>
          <w:rtl/>
          <w:lang w:bidi="fa-IR"/>
        </w:rPr>
        <w:t xml:space="preserve"> 16/65</w:t>
      </w:r>
    </w:p>
  </w:footnote>
  <w:footnote w:id="21">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rPr>
        <w:t xml:space="preserve">. </w:t>
      </w:r>
      <w:r w:rsidRPr="00C17E07">
        <w:rPr>
          <w:rFonts w:ascii="IRLotus" w:hAnsi="IRLotus" w:cs="IRLotus"/>
          <w:sz w:val="24"/>
          <w:szCs w:val="24"/>
          <w:rtl/>
          <w:lang w:bidi="fa-IR"/>
        </w:rPr>
        <w:t xml:space="preserve">مظفّر، </w:t>
      </w:r>
      <w:r w:rsidRPr="00C17E07">
        <w:rPr>
          <w:rFonts w:ascii="IRLotus" w:hAnsi="IRLotus" w:cs="IRLotus"/>
          <w:i/>
          <w:iCs/>
          <w:sz w:val="24"/>
          <w:szCs w:val="24"/>
          <w:rtl/>
          <w:lang w:bidi="fa-IR"/>
        </w:rPr>
        <w:t>اصول الفقه،</w:t>
      </w:r>
      <w:r w:rsidRPr="00C17E07">
        <w:rPr>
          <w:rFonts w:ascii="IRLotus" w:hAnsi="IRLotus" w:cs="IRLotus"/>
          <w:sz w:val="24"/>
          <w:szCs w:val="24"/>
          <w:rtl/>
          <w:lang w:bidi="fa-IR"/>
        </w:rPr>
        <w:t xml:space="preserve"> 1/189تا191</w:t>
      </w:r>
    </w:p>
  </w:footnote>
  <w:footnote w:id="22">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انصاری، </w:t>
      </w:r>
      <w:r w:rsidRPr="00C17E07">
        <w:rPr>
          <w:rFonts w:ascii="IRLotus" w:hAnsi="IRLotus" w:cs="IRLotus"/>
          <w:i/>
          <w:iCs/>
          <w:sz w:val="24"/>
          <w:szCs w:val="24"/>
          <w:rtl/>
          <w:lang w:bidi="fa-IR"/>
        </w:rPr>
        <w:t>کتاب النکاح</w:t>
      </w:r>
      <w:r w:rsidRPr="00C17E07">
        <w:rPr>
          <w:rFonts w:ascii="IRLotus" w:hAnsi="IRLotus" w:cs="IRLotus"/>
          <w:sz w:val="24"/>
          <w:szCs w:val="24"/>
          <w:rtl/>
          <w:lang w:bidi="fa-IR"/>
        </w:rPr>
        <w:t xml:space="preserve">، 69؛ زنجانی، </w:t>
      </w:r>
      <w:r w:rsidRPr="00C17E07">
        <w:rPr>
          <w:rFonts w:ascii="IRLotus" w:hAnsi="IRLotus" w:cs="IRLotus"/>
          <w:i/>
          <w:iCs/>
          <w:sz w:val="24"/>
          <w:szCs w:val="24"/>
          <w:rtl/>
          <w:lang w:bidi="fa-IR"/>
        </w:rPr>
        <w:t>کتاب نکاح،</w:t>
      </w:r>
      <w:r w:rsidRPr="00C17E07">
        <w:rPr>
          <w:rFonts w:ascii="IRLotus" w:hAnsi="IRLotus" w:cs="IRLotus"/>
          <w:sz w:val="24"/>
          <w:szCs w:val="24"/>
          <w:rtl/>
          <w:lang w:bidi="fa-IR"/>
        </w:rPr>
        <w:t xml:space="preserve"> 3/961</w:t>
      </w:r>
    </w:p>
  </w:footnote>
  <w:footnote w:id="23">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فخرالمحققین، </w:t>
      </w:r>
      <w:r w:rsidRPr="00C17E07">
        <w:rPr>
          <w:rFonts w:ascii="IRLotus" w:hAnsi="IRLotus" w:cs="IRLotus"/>
          <w:i/>
          <w:iCs/>
          <w:sz w:val="24"/>
          <w:szCs w:val="24"/>
          <w:rtl/>
          <w:lang w:bidi="fa-IR"/>
        </w:rPr>
        <w:t>إیضاح الفوائد في شرح إشکالات القواعد،</w:t>
      </w:r>
      <w:r w:rsidRPr="00C17E07">
        <w:rPr>
          <w:rFonts w:ascii="IRLotus" w:hAnsi="IRLotus" w:cs="IRLotus"/>
          <w:sz w:val="24"/>
          <w:szCs w:val="24"/>
          <w:rtl/>
          <w:lang w:bidi="fa-IR"/>
        </w:rPr>
        <w:t xml:space="preserve"> 3/10؛ مصطفی</w:t>
      </w:r>
      <w:r w:rsidRPr="00C17E07">
        <w:rPr>
          <w:rFonts w:ascii="IRLotus" w:hAnsi="IRLotus" w:cs="IRLotus"/>
          <w:sz w:val="24"/>
          <w:szCs w:val="24"/>
          <w:rtl/>
          <w:lang w:bidi="fa-IR"/>
        </w:rPr>
        <w:softHyphen/>
        <w:t xml:space="preserve">خمینی، </w:t>
      </w:r>
      <w:r w:rsidRPr="00C17E07">
        <w:rPr>
          <w:rFonts w:ascii="IRLotus" w:hAnsi="IRLotus" w:cs="IRLotus"/>
          <w:i/>
          <w:iCs/>
          <w:sz w:val="24"/>
          <w:szCs w:val="24"/>
          <w:rtl/>
          <w:lang w:bidi="fa-IR"/>
        </w:rPr>
        <w:t>مستند تحریر الوسیلة</w:t>
      </w:r>
      <w:r w:rsidRPr="00C17E07">
        <w:rPr>
          <w:rFonts w:ascii="IRLotus" w:hAnsi="IRLotus" w:cs="IRLotus"/>
          <w:sz w:val="24"/>
          <w:szCs w:val="24"/>
          <w:rtl/>
          <w:lang w:bidi="fa-IR"/>
        </w:rPr>
        <w:t>، 2/410</w:t>
      </w:r>
    </w:p>
  </w:footnote>
  <w:footnote w:id="24">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حلی، </w:t>
      </w:r>
      <w:r w:rsidRPr="00C17E07">
        <w:rPr>
          <w:rFonts w:ascii="IRLotus" w:hAnsi="IRLotus" w:cs="IRLotus"/>
          <w:i/>
          <w:iCs/>
          <w:sz w:val="24"/>
          <w:szCs w:val="24"/>
          <w:rtl/>
          <w:lang w:bidi="fa-IR"/>
        </w:rPr>
        <w:t xml:space="preserve">قواعد الأحکام، </w:t>
      </w:r>
      <w:r w:rsidRPr="00C17E07">
        <w:rPr>
          <w:rFonts w:ascii="IRLotus" w:hAnsi="IRLotus" w:cs="IRLotus"/>
          <w:sz w:val="24"/>
          <w:szCs w:val="24"/>
          <w:rtl/>
        </w:rPr>
        <w:t>3/7</w:t>
      </w:r>
    </w:p>
  </w:footnote>
  <w:footnote w:id="25">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rPr>
        <w:t xml:space="preserve">. </w:t>
      </w:r>
      <w:r w:rsidRPr="00C17E07">
        <w:rPr>
          <w:rFonts w:ascii="IRLotus" w:hAnsi="IRLotus" w:cs="IRLotus"/>
          <w:sz w:val="24"/>
          <w:szCs w:val="24"/>
          <w:rtl/>
          <w:lang w:bidi="fa-IR"/>
        </w:rPr>
        <w:t xml:space="preserve">فخرالمحققین، </w:t>
      </w:r>
      <w:r w:rsidRPr="00C17E07">
        <w:rPr>
          <w:rFonts w:ascii="IRLotus" w:hAnsi="IRLotus" w:cs="IRLotus"/>
          <w:i/>
          <w:iCs/>
          <w:sz w:val="24"/>
          <w:szCs w:val="24"/>
          <w:rtl/>
          <w:lang w:bidi="fa-IR"/>
        </w:rPr>
        <w:t>إیضاح الفوائد في شرح إشکالات القواعد،</w:t>
      </w:r>
      <w:r w:rsidRPr="00C17E07">
        <w:rPr>
          <w:rFonts w:ascii="IRLotus" w:hAnsi="IRLotus" w:cs="IRLotus"/>
          <w:sz w:val="24"/>
          <w:szCs w:val="24"/>
          <w:rtl/>
          <w:lang w:bidi="fa-IR"/>
        </w:rPr>
        <w:t xml:space="preserve"> 3/10</w:t>
      </w:r>
    </w:p>
  </w:footnote>
  <w:footnote w:id="26">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کرکی، </w:t>
      </w:r>
      <w:r w:rsidRPr="00C17E07">
        <w:rPr>
          <w:rFonts w:ascii="IRLotus" w:hAnsi="IRLotus" w:cs="IRLotus"/>
          <w:i/>
          <w:iCs/>
          <w:sz w:val="24"/>
          <w:szCs w:val="24"/>
          <w:rtl/>
          <w:lang w:bidi="fa-IR"/>
        </w:rPr>
        <w:t>جامع المقاصد في شرح القواعد،</w:t>
      </w:r>
      <w:r w:rsidRPr="00C17E07">
        <w:rPr>
          <w:rFonts w:ascii="IRLotus" w:hAnsi="IRLotus" w:cs="IRLotus"/>
          <w:sz w:val="24"/>
          <w:szCs w:val="24"/>
          <w:rtl/>
          <w:lang w:bidi="fa-IR"/>
        </w:rPr>
        <w:t xml:space="preserve"> 12/46</w:t>
      </w:r>
    </w:p>
  </w:footnote>
  <w:footnote w:id="27">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انصاری، </w:t>
      </w:r>
      <w:r w:rsidRPr="00C17E07">
        <w:rPr>
          <w:rFonts w:ascii="IRLotus" w:hAnsi="IRLotus" w:cs="IRLotus"/>
          <w:i/>
          <w:iCs/>
          <w:sz w:val="24"/>
          <w:szCs w:val="24"/>
          <w:rtl/>
          <w:lang w:bidi="fa-IR"/>
        </w:rPr>
        <w:t>کتاب النکاح</w:t>
      </w:r>
      <w:r w:rsidRPr="00C17E07">
        <w:rPr>
          <w:rFonts w:ascii="IRLotus" w:hAnsi="IRLotus" w:cs="IRLotus"/>
          <w:sz w:val="24"/>
          <w:szCs w:val="24"/>
          <w:rtl/>
          <w:lang w:bidi="fa-IR"/>
        </w:rPr>
        <w:t xml:space="preserve"> ، 69؛ اشتهاردی، </w:t>
      </w:r>
      <w:r w:rsidRPr="00C17E07">
        <w:rPr>
          <w:rFonts w:ascii="IRLotus" w:hAnsi="IRLotus" w:cs="IRLotus"/>
          <w:i/>
          <w:iCs/>
          <w:sz w:val="24"/>
          <w:szCs w:val="24"/>
          <w:rtl/>
          <w:lang w:bidi="fa-IR"/>
        </w:rPr>
        <w:t>مدارک العروة،</w:t>
      </w:r>
      <w:r w:rsidRPr="00C17E07">
        <w:rPr>
          <w:rFonts w:ascii="IRLotus" w:hAnsi="IRLotus" w:cs="IRLotus"/>
          <w:sz w:val="24"/>
          <w:szCs w:val="24"/>
          <w:rtl/>
          <w:lang w:bidi="fa-IR"/>
        </w:rPr>
        <w:t xml:space="preserve"> 29/128</w:t>
      </w:r>
    </w:p>
  </w:footnote>
  <w:footnote w:id="28">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صاحب</w:t>
      </w:r>
      <w:r w:rsidRPr="00C17E07">
        <w:rPr>
          <w:rFonts w:ascii="IRLotus" w:hAnsi="IRLotus" w:cs="IRLotus"/>
          <w:sz w:val="24"/>
          <w:szCs w:val="24"/>
          <w:rtl/>
          <w:lang w:bidi="fa-IR"/>
        </w:rPr>
        <w:softHyphen/>
        <w:t xml:space="preserve">جواهر، </w:t>
      </w:r>
      <w:r w:rsidRPr="00C17E07">
        <w:rPr>
          <w:rFonts w:ascii="IRLotus" w:hAnsi="IRLotus" w:cs="IRLotus"/>
          <w:i/>
          <w:iCs/>
          <w:sz w:val="24"/>
          <w:szCs w:val="24"/>
          <w:rtl/>
          <w:lang w:bidi="fa-IR"/>
        </w:rPr>
        <w:t>جواهر الکلام في شرح شرائع الإسلام،</w:t>
      </w:r>
      <w:r w:rsidRPr="00C17E07">
        <w:rPr>
          <w:rFonts w:ascii="IRLotus" w:hAnsi="IRLotus" w:cs="IRLotus"/>
          <w:sz w:val="24"/>
          <w:szCs w:val="24"/>
          <w:rtl/>
          <w:lang w:bidi="fa-IR"/>
        </w:rPr>
        <w:t xml:space="preserve"> 29/100؛ یزدی، </w:t>
      </w:r>
      <w:r w:rsidRPr="00C17E07">
        <w:rPr>
          <w:rFonts w:ascii="IRLotus" w:hAnsi="IRLotus" w:cs="IRLotus"/>
          <w:i/>
          <w:iCs/>
          <w:sz w:val="24"/>
          <w:szCs w:val="24"/>
          <w:rtl/>
          <w:lang w:bidi="fa-IR"/>
        </w:rPr>
        <w:t>العروة الوثقی،</w:t>
      </w:r>
      <w:r w:rsidRPr="00C17E07">
        <w:rPr>
          <w:rFonts w:ascii="IRLotus" w:hAnsi="IRLotus" w:cs="IRLotus"/>
          <w:sz w:val="24"/>
          <w:szCs w:val="24"/>
          <w:rtl/>
          <w:lang w:bidi="fa-IR"/>
        </w:rPr>
        <w:t xml:space="preserve"> 2/805؛ اصفهانی، </w:t>
      </w:r>
      <w:r w:rsidRPr="00C17E07">
        <w:rPr>
          <w:rFonts w:ascii="IRLotus" w:hAnsi="IRLotus" w:cs="IRLotus"/>
          <w:i/>
          <w:iCs/>
          <w:sz w:val="24"/>
          <w:szCs w:val="24"/>
          <w:rtl/>
          <w:lang w:bidi="fa-IR"/>
        </w:rPr>
        <w:t>وسیلة النجاة،</w:t>
      </w:r>
      <w:r w:rsidRPr="00C17E07">
        <w:rPr>
          <w:rFonts w:ascii="IRLotus" w:hAnsi="IRLotus" w:cs="IRLotus"/>
          <w:sz w:val="24"/>
          <w:szCs w:val="24"/>
          <w:rtl/>
          <w:lang w:bidi="fa-IR"/>
        </w:rPr>
        <w:t xml:space="preserve"> 3/148؛ محقّق</w:t>
      </w:r>
      <w:r w:rsidRPr="00C17E07">
        <w:rPr>
          <w:rFonts w:ascii="IRLotus" w:hAnsi="IRLotus" w:cs="IRLotus"/>
          <w:sz w:val="24"/>
          <w:szCs w:val="24"/>
          <w:rtl/>
          <w:lang w:bidi="fa-IR"/>
        </w:rPr>
        <w:softHyphen/>
        <w:t xml:space="preserve">داماد، </w:t>
      </w:r>
      <w:r w:rsidRPr="00C17E07">
        <w:rPr>
          <w:rFonts w:ascii="IRLotus" w:hAnsi="IRLotus" w:cs="IRLotus"/>
          <w:i/>
          <w:iCs/>
          <w:sz w:val="24"/>
          <w:szCs w:val="24"/>
          <w:rtl/>
          <w:lang w:bidi="fa-IR"/>
        </w:rPr>
        <w:t>کتاب الصلاة،</w:t>
      </w:r>
      <w:r w:rsidRPr="00C17E07">
        <w:rPr>
          <w:rFonts w:ascii="IRLotus" w:hAnsi="IRLotus" w:cs="IRLotus"/>
          <w:sz w:val="24"/>
          <w:szCs w:val="24"/>
          <w:rtl/>
          <w:lang w:bidi="fa-IR"/>
        </w:rPr>
        <w:t xml:space="preserve"> 2/88؛ حکیم، </w:t>
      </w:r>
      <w:r w:rsidRPr="00C17E07">
        <w:rPr>
          <w:rFonts w:ascii="IRLotus" w:hAnsi="IRLotus" w:cs="IRLotus"/>
          <w:i/>
          <w:iCs/>
          <w:sz w:val="24"/>
          <w:szCs w:val="24"/>
          <w:rtl/>
          <w:lang w:bidi="fa-IR"/>
        </w:rPr>
        <w:t>مستمسک العروة الوثقی،</w:t>
      </w:r>
      <w:r w:rsidRPr="00C17E07">
        <w:rPr>
          <w:rFonts w:ascii="IRLotus" w:hAnsi="IRLotus" w:cs="IRLotus"/>
          <w:sz w:val="24"/>
          <w:szCs w:val="24"/>
          <w:rtl/>
          <w:lang w:bidi="fa-IR"/>
        </w:rPr>
        <w:t xml:space="preserve"> 14/52؛ امام</w:t>
      </w:r>
      <w:r w:rsidRPr="00C17E07">
        <w:rPr>
          <w:rFonts w:ascii="IRLotus" w:hAnsi="IRLotus" w:cs="IRLotus"/>
          <w:sz w:val="24"/>
          <w:szCs w:val="24"/>
          <w:rtl/>
          <w:lang w:bidi="fa-IR"/>
        </w:rPr>
        <w:softHyphen/>
        <w:t xml:space="preserve">خمینی، </w:t>
      </w:r>
      <w:r w:rsidRPr="00C17E07">
        <w:rPr>
          <w:rFonts w:ascii="IRLotus" w:hAnsi="IRLotus" w:cs="IRLotus"/>
          <w:i/>
          <w:iCs/>
          <w:sz w:val="24"/>
          <w:szCs w:val="24"/>
          <w:rtl/>
          <w:lang w:bidi="fa-IR"/>
        </w:rPr>
        <w:t>تحریر الوسیلة،</w:t>
      </w:r>
      <w:r w:rsidRPr="00C17E07">
        <w:rPr>
          <w:rFonts w:ascii="IRLotus" w:hAnsi="IRLotus" w:cs="IRLotus"/>
          <w:sz w:val="24"/>
          <w:szCs w:val="24"/>
          <w:rtl/>
          <w:lang w:bidi="fa-IR"/>
        </w:rPr>
        <w:t xml:space="preserve"> 2/262؛ گلپایگانی، </w:t>
      </w:r>
      <w:r w:rsidRPr="00C17E07">
        <w:rPr>
          <w:rFonts w:ascii="IRLotus" w:hAnsi="IRLotus" w:cs="IRLotus"/>
          <w:i/>
          <w:iCs/>
          <w:sz w:val="24"/>
          <w:szCs w:val="24"/>
          <w:rtl/>
          <w:lang w:bidi="fa-IR"/>
        </w:rPr>
        <w:t>وسیلة النجاة،</w:t>
      </w:r>
      <w:r w:rsidRPr="00C17E07">
        <w:rPr>
          <w:rFonts w:ascii="IRLotus" w:hAnsi="IRLotus" w:cs="IRLotus"/>
          <w:sz w:val="24"/>
          <w:szCs w:val="24"/>
          <w:rtl/>
          <w:lang w:bidi="fa-IR"/>
        </w:rPr>
        <w:t xml:space="preserve"> 3/148؛ سبزواری، </w:t>
      </w:r>
      <w:r w:rsidRPr="00C17E07">
        <w:rPr>
          <w:rFonts w:ascii="IRLotus" w:hAnsi="IRLotus" w:cs="IRLotus"/>
          <w:i/>
          <w:iCs/>
          <w:sz w:val="24"/>
          <w:szCs w:val="24"/>
          <w:rtl/>
          <w:lang w:bidi="fa-IR"/>
        </w:rPr>
        <w:t>مهذّب الأحکام في بیان الحلال و الحرام،</w:t>
      </w:r>
      <w:r w:rsidRPr="00C17E07">
        <w:rPr>
          <w:rFonts w:ascii="IRLotus" w:hAnsi="IRLotus" w:cs="IRLotus"/>
          <w:sz w:val="24"/>
          <w:szCs w:val="24"/>
          <w:rtl/>
          <w:lang w:bidi="fa-IR"/>
        </w:rPr>
        <w:t xml:space="preserve"> 24/53؛ مرعشی، </w:t>
      </w:r>
      <w:r w:rsidRPr="00C17E07">
        <w:rPr>
          <w:rFonts w:ascii="IRLotus" w:hAnsi="IRLotus" w:cs="IRLotus"/>
          <w:i/>
          <w:iCs/>
          <w:sz w:val="24"/>
          <w:szCs w:val="24"/>
          <w:rtl/>
          <w:lang w:bidi="fa-IR"/>
        </w:rPr>
        <w:t>منهاج المؤمنین،</w:t>
      </w:r>
      <w:r w:rsidRPr="00C17E07">
        <w:rPr>
          <w:rFonts w:ascii="IRLotus" w:hAnsi="IRLotus" w:cs="IRLotus"/>
          <w:sz w:val="24"/>
          <w:szCs w:val="24"/>
          <w:rtl/>
          <w:lang w:bidi="fa-IR"/>
        </w:rPr>
        <w:t xml:space="preserve"> 2/205</w:t>
      </w:r>
    </w:p>
  </w:footnote>
  <w:footnote w:id="29">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فخرالمحققین، </w:t>
      </w:r>
      <w:r w:rsidRPr="00C17E07">
        <w:rPr>
          <w:rFonts w:ascii="IRLotus" w:hAnsi="IRLotus" w:cs="IRLotus"/>
          <w:i/>
          <w:iCs/>
          <w:sz w:val="24"/>
          <w:szCs w:val="24"/>
          <w:rtl/>
          <w:lang w:bidi="fa-IR"/>
        </w:rPr>
        <w:t>إیضاح الفوائد في شرح إشکالات القواعد،</w:t>
      </w:r>
      <w:r w:rsidRPr="00C17E07">
        <w:rPr>
          <w:rFonts w:ascii="IRLotus" w:hAnsi="IRLotus" w:cs="IRLotus"/>
          <w:sz w:val="24"/>
          <w:szCs w:val="24"/>
          <w:rtl/>
          <w:lang w:bidi="fa-IR"/>
        </w:rPr>
        <w:t xml:space="preserve"> 3/10</w:t>
      </w:r>
    </w:p>
  </w:footnote>
  <w:footnote w:id="30">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کرکی، </w:t>
      </w:r>
      <w:r w:rsidRPr="00C17E07">
        <w:rPr>
          <w:rFonts w:ascii="IRLotus" w:hAnsi="IRLotus" w:cs="IRLotus"/>
          <w:i/>
          <w:iCs/>
          <w:sz w:val="24"/>
          <w:szCs w:val="24"/>
          <w:rtl/>
          <w:lang w:bidi="fa-IR"/>
        </w:rPr>
        <w:t>جامع المقاصد في شرح القواعد،</w:t>
      </w:r>
      <w:r w:rsidRPr="00C17E07">
        <w:rPr>
          <w:rFonts w:ascii="IRLotus" w:hAnsi="IRLotus" w:cs="IRLotus"/>
          <w:sz w:val="24"/>
          <w:szCs w:val="24"/>
          <w:rtl/>
          <w:lang w:bidi="fa-IR"/>
        </w:rPr>
        <w:t xml:space="preserve"> 12/45</w:t>
      </w:r>
    </w:p>
  </w:footnote>
  <w:footnote w:id="31">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خوئی، </w:t>
      </w:r>
      <w:r w:rsidRPr="00C17E07">
        <w:rPr>
          <w:rFonts w:ascii="IRLotus" w:hAnsi="IRLotus" w:cs="IRLotus"/>
          <w:i/>
          <w:iCs/>
          <w:sz w:val="24"/>
          <w:szCs w:val="24"/>
          <w:rtl/>
          <w:lang w:bidi="fa-IR"/>
        </w:rPr>
        <w:t>موسوعة الإمام الخوئي،</w:t>
      </w:r>
      <w:r w:rsidRPr="00C17E07">
        <w:rPr>
          <w:rFonts w:ascii="IRLotus" w:hAnsi="IRLotus" w:cs="IRLotus"/>
          <w:sz w:val="24"/>
          <w:szCs w:val="24"/>
          <w:rtl/>
          <w:lang w:bidi="fa-IR"/>
        </w:rPr>
        <w:t xml:space="preserve"> 32/90؛ روحانی، </w:t>
      </w:r>
      <w:r w:rsidRPr="00C17E07">
        <w:rPr>
          <w:rFonts w:ascii="IRLotus" w:hAnsi="IRLotus" w:cs="IRLotus"/>
          <w:i/>
          <w:iCs/>
          <w:sz w:val="24"/>
          <w:szCs w:val="24"/>
          <w:rtl/>
          <w:lang w:bidi="fa-IR"/>
        </w:rPr>
        <w:t>فقه الصادق</w:t>
      </w:r>
      <w:r w:rsidRPr="00C17E07">
        <w:rPr>
          <w:rFonts w:ascii="IRLotus" w:hAnsi="IRLotus" w:cs="IRLotus"/>
          <w:sz w:val="24"/>
          <w:szCs w:val="24"/>
          <w:rtl/>
          <w:lang w:bidi="fa-IR"/>
        </w:rPr>
        <w:t>، 31/163</w:t>
      </w:r>
    </w:p>
  </w:footnote>
  <w:footnote w:id="32">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عاملی، </w:t>
      </w:r>
      <w:r w:rsidRPr="00C17E07">
        <w:rPr>
          <w:rFonts w:ascii="IRLotus" w:hAnsi="IRLotus" w:cs="IRLotus"/>
          <w:i/>
          <w:iCs/>
          <w:sz w:val="24"/>
          <w:szCs w:val="24"/>
          <w:rtl/>
          <w:lang w:bidi="fa-IR"/>
        </w:rPr>
        <w:t>تفصیل وسائل الشیعة إلی تحصیل مسائل الشریعة،</w:t>
      </w:r>
      <w:r w:rsidRPr="00C17E07">
        <w:rPr>
          <w:rFonts w:ascii="IRLotus" w:hAnsi="IRLotus" w:cs="IRLotus"/>
          <w:sz w:val="24"/>
          <w:szCs w:val="24"/>
          <w:rtl/>
          <w:lang w:bidi="fa-IR"/>
        </w:rPr>
        <w:t xml:space="preserve"> 1/245</w:t>
      </w:r>
    </w:p>
  </w:footnote>
  <w:footnote w:id="33">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خراسانی، </w:t>
      </w:r>
      <w:r w:rsidRPr="00C17E07">
        <w:rPr>
          <w:rFonts w:ascii="IRLotus" w:hAnsi="IRLotus" w:cs="IRLotus"/>
          <w:i/>
          <w:iCs/>
          <w:sz w:val="24"/>
          <w:szCs w:val="24"/>
          <w:rtl/>
          <w:lang w:bidi="fa-IR"/>
        </w:rPr>
        <w:t>کفایة الاصول،</w:t>
      </w:r>
      <w:r w:rsidRPr="00C17E07">
        <w:rPr>
          <w:rFonts w:ascii="IRLotus" w:hAnsi="IRLotus" w:cs="IRLotus"/>
          <w:sz w:val="24"/>
          <w:szCs w:val="24"/>
          <w:rtl/>
          <w:lang w:bidi="fa-IR"/>
        </w:rPr>
        <w:t xml:space="preserve"> 2/210</w:t>
      </w:r>
    </w:p>
  </w:footnote>
  <w:footnote w:id="34">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انصاری، </w:t>
      </w:r>
      <w:r w:rsidRPr="00C17E07">
        <w:rPr>
          <w:rFonts w:ascii="IRLotus" w:hAnsi="IRLotus" w:cs="IRLotus"/>
          <w:i/>
          <w:iCs/>
          <w:sz w:val="24"/>
          <w:szCs w:val="24"/>
          <w:rtl/>
          <w:lang w:bidi="fa-IR"/>
        </w:rPr>
        <w:t>کتاب النکاح</w:t>
      </w:r>
      <w:r w:rsidRPr="00C17E07">
        <w:rPr>
          <w:rFonts w:ascii="IRLotus" w:hAnsi="IRLotus" w:cs="IRLotus"/>
          <w:sz w:val="24"/>
          <w:szCs w:val="24"/>
          <w:rtl/>
          <w:lang w:bidi="fa-IR"/>
        </w:rPr>
        <w:t>، 69</w:t>
      </w:r>
    </w:p>
  </w:footnote>
  <w:footnote w:id="35">
    <w:p w:rsidR="00F11F4F" w:rsidRPr="00C17E07" w:rsidRDefault="00F11F4F" w:rsidP="00391653">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w:t>
      </w:r>
      <w:r w:rsidR="00391653">
        <w:rPr>
          <w:rFonts w:ascii="IRLotus" w:hAnsi="IRLotus" w:cs="IRLotus" w:hint="cs"/>
          <w:sz w:val="24"/>
          <w:szCs w:val="24"/>
          <w:rtl/>
          <w:lang w:bidi="fa-IR"/>
        </w:rPr>
        <w:t>انصاری</w:t>
      </w:r>
      <w:r w:rsidRPr="00C17E07">
        <w:rPr>
          <w:rFonts w:ascii="IRLotus" w:hAnsi="IRLotus" w:cs="IRLotus"/>
          <w:sz w:val="24"/>
          <w:szCs w:val="24"/>
          <w:rtl/>
          <w:lang w:bidi="fa-IR"/>
        </w:rPr>
        <w:t xml:space="preserve">، </w:t>
      </w:r>
      <w:r w:rsidRPr="00C17E07">
        <w:rPr>
          <w:rFonts w:ascii="IRLotus" w:hAnsi="IRLotus" w:cs="IRLotus"/>
          <w:i/>
          <w:iCs/>
          <w:sz w:val="24"/>
          <w:szCs w:val="24"/>
          <w:rtl/>
          <w:lang w:bidi="fa-IR"/>
        </w:rPr>
        <w:t>فرائد الاصول</w:t>
      </w:r>
      <w:r w:rsidRPr="00C17E07">
        <w:rPr>
          <w:rFonts w:ascii="IRLotus" w:hAnsi="IRLotus" w:cs="IRLotus"/>
          <w:sz w:val="24"/>
          <w:szCs w:val="24"/>
          <w:rtl/>
          <w:lang w:bidi="fa-IR"/>
        </w:rPr>
        <w:t>، 3/289تا291</w:t>
      </w:r>
    </w:p>
  </w:footnote>
  <w:footnote w:id="36">
    <w:p w:rsidR="00F11F4F" w:rsidRPr="00C17E07" w:rsidRDefault="00F11F4F" w:rsidP="00391653">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w:t>
      </w:r>
      <w:r w:rsidR="00391653">
        <w:rPr>
          <w:rFonts w:ascii="IRLotus" w:hAnsi="IRLotus" w:cs="IRLotus" w:hint="cs"/>
          <w:sz w:val="24"/>
          <w:szCs w:val="24"/>
          <w:rtl/>
          <w:lang w:bidi="fa-IR"/>
        </w:rPr>
        <w:t>انصاری</w:t>
      </w:r>
      <w:r w:rsidRPr="00C17E07">
        <w:rPr>
          <w:rFonts w:ascii="IRLotus" w:hAnsi="IRLotus" w:cs="IRLotus"/>
          <w:sz w:val="24"/>
          <w:szCs w:val="24"/>
          <w:rtl/>
          <w:lang w:bidi="fa-IR"/>
        </w:rPr>
        <w:t xml:space="preserve">، </w:t>
      </w:r>
      <w:r w:rsidRPr="00C17E07">
        <w:rPr>
          <w:rFonts w:ascii="IRLotus" w:hAnsi="IRLotus" w:cs="IRLotus"/>
          <w:i/>
          <w:iCs/>
          <w:sz w:val="24"/>
          <w:szCs w:val="24"/>
          <w:rtl/>
          <w:lang w:bidi="fa-IR"/>
        </w:rPr>
        <w:t>کتاب النکاح</w:t>
      </w:r>
      <w:r w:rsidRPr="00C17E07">
        <w:rPr>
          <w:rFonts w:ascii="IRLotus" w:hAnsi="IRLotus" w:cs="IRLotus"/>
          <w:sz w:val="24"/>
          <w:szCs w:val="24"/>
          <w:rtl/>
          <w:lang w:bidi="fa-IR"/>
        </w:rPr>
        <w:t>، 69</w:t>
      </w:r>
    </w:p>
  </w:footnote>
  <w:footnote w:id="37">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حلّی، </w:t>
      </w:r>
      <w:r w:rsidRPr="00C17E07">
        <w:rPr>
          <w:rFonts w:ascii="IRLotus" w:hAnsi="IRLotus" w:cs="IRLotus"/>
          <w:i/>
          <w:iCs/>
          <w:sz w:val="24"/>
          <w:szCs w:val="24"/>
          <w:rtl/>
          <w:lang w:bidi="fa-IR"/>
        </w:rPr>
        <w:t>تذکرة الفقهاء</w:t>
      </w:r>
      <w:r w:rsidRPr="00C17E07">
        <w:rPr>
          <w:rFonts w:ascii="IRLotus" w:hAnsi="IRLotus" w:cs="IRLotus"/>
          <w:sz w:val="24"/>
          <w:szCs w:val="24"/>
          <w:rtl/>
          <w:lang w:bidi="fa-IR"/>
        </w:rPr>
        <w:t xml:space="preserve">، 2/574؛ اعرجی، </w:t>
      </w:r>
      <w:r w:rsidRPr="00C17E07">
        <w:rPr>
          <w:rFonts w:ascii="IRLotus" w:hAnsi="IRLotus" w:cs="IRLotus"/>
          <w:i/>
          <w:iCs/>
          <w:sz w:val="24"/>
          <w:szCs w:val="24"/>
          <w:rtl/>
          <w:lang w:bidi="fa-IR"/>
        </w:rPr>
        <w:t>کنز الفوائد في حلّ مشکلات القواعد،</w:t>
      </w:r>
      <w:r w:rsidRPr="00C17E07">
        <w:rPr>
          <w:rFonts w:ascii="IRLotus" w:hAnsi="IRLotus" w:cs="IRLotus"/>
          <w:sz w:val="24"/>
          <w:szCs w:val="24"/>
          <w:rtl/>
          <w:lang w:bidi="fa-IR"/>
        </w:rPr>
        <w:t xml:space="preserve"> 2/305؛ کرکی، </w:t>
      </w:r>
      <w:r w:rsidRPr="00C17E07">
        <w:rPr>
          <w:rFonts w:ascii="IRLotus" w:hAnsi="IRLotus" w:cs="IRLotus"/>
          <w:i/>
          <w:iCs/>
          <w:sz w:val="24"/>
          <w:szCs w:val="24"/>
          <w:rtl/>
          <w:lang w:bidi="fa-IR"/>
        </w:rPr>
        <w:t>جامع المقاصد في شرح القواعد</w:t>
      </w:r>
      <w:r w:rsidRPr="00C17E07">
        <w:rPr>
          <w:rFonts w:ascii="IRLotus" w:hAnsi="IRLotus" w:cs="IRLotus"/>
          <w:sz w:val="24"/>
          <w:szCs w:val="24"/>
          <w:rtl/>
          <w:lang w:bidi="fa-IR"/>
        </w:rPr>
        <w:t>، 12/45</w:t>
      </w:r>
    </w:p>
  </w:footnote>
  <w:footnote w:id="38">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حکیم، </w:t>
      </w:r>
      <w:r w:rsidRPr="00C17E07">
        <w:rPr>
          <w:rFonts w:ascii="IRLotus" w:hAnsi="IRLotus" w:cs="IRLotus"/>
          <w:i/>
          <w:iCs/>
          <w:sz w:val="24"/>
          <w:szCs w:val="24"/>
          <w:rtl/>
          <w:lang w:bidi="fa-IR"/>
        </w:rPr>
        <w:t>مستمسک العروة الوثقی،</w:t>
      </w:r>
      <w:r w:rsidRPr="00C17E07">
        <w:rPr>
          <w:rFonts w:ascii="IRLotus" w:hAnsi="IRLotus" w:cs="IRLotus"/>
          <w:sz w:val="24"/>
          <w:szCs w:val="24"/>
          <w:rtl/>
          <w:lang w:bidi="fa-IR"/>
        </w:rPr>
        <w:t xml:space="preserve"> 14/53</w:t>
      </w:r>
    </w:p>
  </w:footnote>
  <w:footnote w:id="39">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انصاری، </w:t>
      </w:r>
      <w:r w:rsidRPr="00C17E07">
        <w:rPr>
          <w:rFonts w:ascii="IRLotus" w:hAnsi="IRLotus" w:cs="IRLotus"/>
          <w:i/>
          <w:iCs/>
          <w:sz w:val="24"/>
          <w:szCs w:val="24"/>
          <w:rtl/>
          <w:lang w:bidi="fa-IR"/>
        </w:rPr>
        <w:t>فرائدالاصول</w:t>
      </w:r>
      <w:r w:rsidRPr="00C17E07">
        <w:rPr>
          <w:rFonts w:ascii="IRLotus" w:hAnsi="IRLotus" w:cs="IRLotus"/>
          <w:sz w:val="24"/>
          <w:szCs w:val="24"/>
          <w:rtl/>
          <w:lang w:bidi="fa-IR"/>
        </w:rPr>
        <w:t>، 3/295تا302</w:t>
      </w:r>
    </w:p>
  </w:footnote>
  <w:footnote w:id="40">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خوئی، </w:t>
      </w:r>
      <w:r w:rsidRPr="00C17E07">
        <w:rPr>
          <w:rFonts w:ascii="IRLotus" w:hAnsi="IRLotus" w:cs="IRLotus"/>
          <w:i/>
          <w:iCs/>
          <w:sz w:val="24"/>
          <w:szCs w:val="24"/>
          <w:rtl/>
          <w:lang w:bidi="fa-IR"/>
        </w:rPr>
        <w:t>موسوعة الإمام الخوئي،</w:t>
      </w:r>
      <w:r w:rsidRPr="00C17E07">
        <w:rPr>
          <w:rFonts w:ascii="IRLotus" w:hAnsi="IRLotus" w:cs="IRLotus"/>
          <w:sz w:val="24"/>
          <w:szCs w:val="24"/>
          <w:rtl/>
          <w:lang w:bidi="fa-IR"/>
        </w:rPr>
        <w:t xml:space="preserve"> 32/90تا91</w:t>
      </w:r>
    </w:p>
  </w:footnote>
  <w:footnote w:id="41">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زنجانی، </w:t>
      </w:r>
      <w:r w:rsidRPr="00C17E07">
        <w:rPr>
          <w:rFonts w:ascii="IRLotus" w:hAnsi="IRLotus" w:cs="IRLotus"/>
          <w:i/>
          <w:iCs/>
          <w:sz w:val="24"/>
          <w:szCs w:val="24"/>
          <w:rtl/>
          <w:lang w:bidi="fa-IR"/>
        </w:rPr>
        <w:t>کتاب نکاح،</w:t>
      </w:r>
      <w:r w:rsidRPr="00C17E07">
        <w:rPr>
          <w:rFonts w:ascii="IRLotus" w:hAnsi="IRLotus" w:cs="IRLotus"/>
          <w:sz w:val="24"/>
          <w:szCs w:val="24"/>
          <w:rtl/>
          <w:lang w:bidi="fa-IR"/>
        </w:rPr>
        <w:t xml:space="preserve"> 3/971</w:t>
      </w:r>
    </w:p>
  </w:footnote>
  <w:footnote w:id="42">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محسنی، </w:t>
      </w:r>
      <w:r w:rsidRPr="00C17E07">
        <w:rPr>
          <w:rFonts w:ascii="IRLotus" w:hAnsi="IRLotus" w:cs="IRLotus"/>
          <w:i/>
          <w:iCs/>
          <w:sz w:val="24"/>
          <w:szCs w:val="24"/>
          <w:rtl/>
          <w:lang w:bidi="fa-IR"/>
        </w:rPr>
        <w:t>الفقه و مسائل طبّیة،</w:t>
      </w:r>
      <w:r w:rsidRPr="00C17E07">
        <w:rPr>
          <w:rFonts w:ascii="IRLotus" w:hAnsi="IRLotus" w:cs="IRLotus"/>
          <w:sz w:val="24"/>
          <w:szCs w:val="24"/>
          <w:rtl/>
          <w:lang w:bidi="fa-IR"/>
        </w:rPr>
        <w:t xml:space="preserve"> 1/309</w:t>
      </w:r>
    </w:p>
  </w:footnote>
  <w:footnote w:id="43">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نراقی، </w:t>
      </w:r>
      <w:r w:rsidRPr="00C17E07">
        <w:rPr>
          <w:rFonts w:ascii="IRLotus" w:hAnsi="IRLotus" w:cs="IRLotus"/>
          <w:i/>
          <w:iCs/>
          <w:sz w:val="24"/>
          <w:szCs w:val="24"/>
          <w:rtl/>
          <w:lang w:bidi="fa-IR"/>
        </w:rPr>
        <w:t>مستند الشیعة في أحکام الشریعة،</w:t>
      </w:r>
      <w:r w:rsidRPr="00C17E07">
        <w:rPr>
          <w:rFonts w:ascii="IRLotus" w:hAnsi="IRLotus" w:cs="IRLotus"/>
          <w:sz w:val="24"/>
          <w:szCs w:val="24"/>
          <w:rtl/>
          <w:lang w:bidi="fa-IR"/>
        </w:rPr>
        <w:t xml:space="preserve"> 16/65</w:t>
      </w:r>
    </w:p>
  </w:footnote>
  <w:footnote w:id="44">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زنجانی، </w:t>
      </w:r>
      <w:r w:rsidRPr="00C17E07">
        <w:rPr>
          <w:rFonts w:ascii="IRLotus" w:hAnsi="IRLotus" w:cs="IRLotus"/>
          <w:i/>
          <w:iCs/>
          <w:sz w:val="24"/>
          <w:szCs w:val="24"/>
          <w:rtl/>
          <w:lang w:bidi="fa-IR"/>
        </w:rPr>
        <w:t>کتاب نکاح</w:t>
      </w:r>
      <w:r w:rsidRPr="00C17E07">
        <w:rPr>
          <w:rFonts w:ascii="IRLotus" w:hAnsi="IRLotus" w:cs="IRLotus"/>
          <w:sz w:val="24"/>
          <w:szCs w:val="24"/>
          <w:rtl/>
          <w:lang w:bidi="fa-IR"/>
        </w:rPr>
        <w:t xml:space="preserve"> ، 3/959</w:t>
      </w:r>
    </w:p>
  </w:footnote>
  <w:footnote w:id="45">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rPr>
        <w:t xml:space="preserve">. </w:t>
      </w:r>
      <w:r w:rsidRPr="00C17E07">
        <w:rPr>
          <w:rFonts w:ascii="IRLotus" w:hAnsi="IRLotus" w:cs="IRLotus"/>
          <w:sz w:val="24"/>
          <w:szCs w:val="24"/>
          <w:rtl/>
          <w:lang w:bidi="fa-IR"/>
        </w:rPr>
        <w:t xml:space="preserve">انصاری، </w:t>
      </w:r>
      <w:r w:rsidRPr="00C17E07">
        <w:rPr>
          <w:rFonts w:ascii="IRLotus" w:hAnsi="IRLotus" w:cs="IRLotus"/>
          <w:i/>
          <w:iCs/>
          <w:sz w:val="24"/>
          <w:szCs w:val="24"/>
          <w:rtl/>
          <w:lang w:bidi="fa-IR"/>
        </w:rPr>
        <w:t>فرائد الاصول</w:t>
      </w:r>
      <w:r w:rsidRPr="00C17E07">
        <w:rPr>
          <w:rFonts w:ascii="IRLotus" w:hAnsi="IRLotus" w:cs="IRLotus"/>
          <w:sz w:val="24"/>
          <w:szCs w:val="24"/>
          <w:rtl/>
          <w:lang w:bidi="fa-IR"/>
        </w:rPr>
        <w:t xml:space="preserve">، 3/51؛ نائینی، </w:t>
      </w:r>
      <w:r w:rsidRPr="00C17E07">
        <w:rPr>
          <w:rFonts w:ascii="IRLotus" w:hAnsi="IRLotus" w:cs="IRLotus"/>
          <w:i/>
          <w:iCs/>
          <w:sz w:val="24"/>
          <w:szCs w:val="24"/>
          <w:rtl/>
          <w:lang w:bidi="fa-IR"/>
        </w:rPr>
        <w:t>أجود التقریرات</w:t>
      </w:r>
      <w:r w:rsidRPr="00C17E07">
        <w:rPr>
          <w:rFonts w:ascii="IRLotus" w:hAnsi="IRLotus" w:cs="IRLotus"/>
          <w:sz w:val="24"/>
          <w:szCs w:val="24"/>
          <w:rtl/>
          <w:lang w:bidi="fa-IR"/>
        </w:rPr>
        <w:t>، 2/351</w:t>
      </w:r>
    </w:p>
  </w:footnote>
  <w:footnote w:id="46">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خراسانی، </w:t>
      </w:r>
      <w:r w:rsidRPr="00C17E07">
        <w:rPr>
          <w:rFonts w:ascii="IRLotus" w:hAnsi="IRLotus" w:cs="IRLotus"/>
          <w:i/>
          <w:iCs/>
          <w:sz w:val="24"/>
          <w:szCs w:val="24"/>
          <w:rtl/>
          <w:lang w:bidi="fa-IR"/>
        </w:rPr>
        <w:t>کفایة الاصول،</w:t>
      </w:r>
      <w:r w:rsidRPr="00C17E07">
        <w:rPr>
          <w:rFonts w:ascii="IRLotus" w:hAnsi="IRLotus" w:cs="IRLotus"/>
          <w:sz w:val="24"/>
          <w:szCs w:val="24"/>
          <w:rtl/>
          <w:lang w:bidi="fa-IR"/>
        </w:rPr>
        <w:t xml:space="preserve"> 2/207تا210؛ خوئی،</w:t>
      </w:r>
      <w:r w:rsidR="005F2F5F" w:rsidRPr="00C17E07">
        <w:rPr>
          <w:rFonts w:ascii="IRLotus" w:hAnsi="IRLotus" w:cs="IRLotus"/>
          <w:i/>
          <w:iCs/>
          <w:sz w:val="24"/>
          <w:szCs w:val="24"/>
          <w:rtl/>
          <w:lang w:bidi="fa-IR"/>
        </w:rPr>
        <w:t>مصباح الاصول،</w:t>
      </w:r>
      <w:r w:rsidRPr="00C17E07">
        <w:rPr>
          <w:rFonts w:ascii="IRLotus" w:hAnsi="IRLotus" w:cs="IRLotus"/>
          <w:sz w:val="24"/>
          <w:szCs w:val="24"/>
          <w:rtl/>
          <w:lang w:bidi="fa-IR"/>
        </w:rPr>
        <w:t xml:space="preserve"> 2/35</w:t>
      </w:r>
    </w:p>
  </w:footnote>
  <w:footnote w:id="47">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عاملی، </w:t>
      </w:r>
      <w:r w:rsidRPr="00C17E07">
        <w:rPr>
          <w:rFonts w:ascii="IRLotus" w:hAnsi="IRLotus" w:cs="IRLotus"/>
          <w:i/>
          <w:iCs/>
          <w:sz w:val="24"/>
          <w:szCs w:val="24"/>
          <w:rtl/>
          <w:lang w:bidi="fa-IR"/>
        </w:rPr>
        <w:t>تفصیل وسائل الشیعة إلی تحصیل مسائل الشریعة،</w:t>
      </w:r>
      <w:r w:rsidRPr="00C17E07">
        <w:rPr>
          <w:rFonts w:ascii="IRLotus" w:hAnsi="IRLotus" w:cs="IRLotus"/>
          <w:sz w:val="24"/>
          <w:szCs w:val="24"/>
          <w:rtl/>
          <w:lang w:bidi="fa-IR"/>
        </w:rPr>
        <w:t xml:space="preserve"> 1/245</w:t>
      </w:r>
    </w:p>
  </w:footnote>
  <w:footnote w:id="48">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نور: 30تا31</w:t>
      </w:r>
    </w:p>
  </w:footnote>
  <w:footnote w:id="49">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فخرالمحققین، </w:t>
      </w:r>
      <w:r w:rsidRPr="00C17E07">
        <w:rPr>
          <w:rFonts w:ascii="IRLotus" w:hAnsi="IRLotus" w:cs="IRLotus"/>
          <w:i/>
          <w:iCs/>
          <w:sz w:val="24"/>
          <w:szCs w:val="24"/>
          <w:rtl/>
          <w:lang w:bidi="fa-IR"/>
        </w:rPr>
        <w:t>إیضاح الفوائد في شرح إشکالات القواعد،</w:t>
      </w:r>
      <w:r w:rsidRPr="00C17E07">
        <w:rPr>
          <w:rFonts w:ascii="IRLotus" w:hAnsi="IRLotus" w:cs="IRLotus"/>
          <w:sz w:val="24"/>
          <w:szCs w:val="24"/>
          <w:rtl/>
          <w:lang w:bidi="fa-IR"/>
        </w:rPr>
        <w:t xml:space="preserve"> 3/10؛ اعرجی، </w:t>
      </w:r>
      <w:r w:rsidRPr="00C17E07">
        <w:rPr>
          <w:rFonts w:ascii="IRLotus" w:hAnsi="IRLotus" w:cs="IRLotus"/>
          <w:i/>
          <w:iCs/>
          <w:sz w:val="24"/>
          <w:szCs w:val="24"/>
          <w:rtl/>
          <w:lang w:bidi="fa-IR"/>
        </w:rPr>
        <w:t>کنز الفوائد في حلّ مشکلات القواعد،</w:t>
      </w:r>
      <w:r w:rsidRPr="00C17E07">
        <w:rPr>
          <w:rFonts w:ascii="IRLotus" w:hAnsi="IRLotus" w:cs="IRLotus"/>
          <w:sz w:val="24"/>
          <w:szCs w:val="24"/>
          <w:rtl/>
          <w:lang w:bidi="fa-IR"/>
        </w:rPr>
        <w:t xml:space="preserve"> 2/305؛ </w:t>
      </w:r>
      <w:r w:rsidRPr="00C17E07">
        <w:rPr>
          <w:rFonts w:ascii="IRLotus" w:hAnsi="IRLotus" w:cs="IRLotus"/>
          <w:sz w:val="24"/>
          <w:szCs w:val="24"/>
          <w:rtl/>
        </w:rPr>
        <w:t>فاضل</w:t>
      </w:r>
      <w:r w:rsidRPr="00C17E07">
        <w:rPr>
          <w:rFonts w:ascii="IRLotus" w:hAnsi="IRLotus" w:cs="IRLotus"/>
          <w:sz w:val="24"/>
          <w:szCs w:val="24"/>
          <w:rtl/>
        </w:rPr>
        <w:softHyphen/>
        <w:t xml:space="preserve">هندی، </w:t>
      </w:r>
      <w:r w:rsidRPr="00C17E07">
        <w:rPr>
          <w:rFonts w:ascii="IRLotus" w:hAnsi="IRLotus" w:cs="IRLotus"/>
          <w:i/>
          <w:iCs/>
          <w:sz w:val="24"/>
          <w:szCs w:val="24"/>
          <w:rtl/>
          <w:lang w:bidi="fa-IR"/>
        </w:rPr>
        <w:t>کشف اللثام عن قواعد الأحکام،</w:t>
      </w:r>
      <w:r w:rsidRPr="00C17E07">
        <w:rPr>
          <w:rFonts w:ascii="IRLotus" w:hAnsi="IRLotus" w:cs="IRLotus"/>
          <w:sz w:val="24"/>
          <w:szCs w:val="24"/>
          <w:rtl/>
        </w:rPr>
        <w:t xml:space="preserve"> 7/30</w:t>
      </w:r>
    </w:p>
  </w:footnote>
  <w:footnote w:id="50">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خوئی، </w:t>
      </w:r>
      <w:r w:rsidRPr="00C17E07">
        <w:rPr>
          <w:rFonts w:ascii="IRLotus" w:hAnsi="IRLotus" w:cs="IRLotus"/>
          <w:i/>
          <w:iCs/>
          <w:sz w:val="24"/>
          <w:szCs w:val="24"/>
          <w:rtl/>
          <w:lang w:bidi="fa-IR"/>
        </w:rPr>
        <w:t>موسوعة الإمام الخوئي،</w:t>
      </w:r>
      <w:r w:rsidRPr="00C17E07">
        <w:rPr>
          <w:rFonts w:ascii="IRLotus" w:hAnsi="IRLotus" w:cs="IRLotus"/>
          <w:sz w:val="24"/>
          <w:szCs w:val="24"/>
          <w:rtl/>
          <w:lang w:bidi="fa-IR"/>
        </w:rPr>
        <w:t xml:space="preserve"> 32/36</w:t>
      </w:r>
    </w:p>
  </w:footnote>
  <w:footnote w:id="51">
    <w:p w:rsidR="00F11F4F" w:rsidRPr="00C17E07" w:rsidRDefault="00F11F4F" w:rsidP="00391653">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w:t>
      </w:r>
      <w:r w:rsidR="00391653" w:rsidRPr="00391653">
        <w:rPr>
          <w:rFonts w:ascii="IRLotus" w:hAnsi="IRLotus" w:cs="IRLotus"/>
          <w:sz w:val="24"/>
          <w:szCs w:val="24"/>
          <w:rtl/>
          <w:lang w:bidi="fa-IR"/>
        </w:rPr>
        <w:t>خوئ</w:t>
      </w:r>
      <w:r w:rsidR="00391653" w:rsidRPr="00391653">
        <w:rPr>
          <w:rFonts w:ascii="IRLotus" w:hAnsi="IRLotus" w:cs="IRLotus" w:hint="cs"/>
          <w:sz w:val="24"/>
          <w:szCs w:val="24"/>
          <w:rtl/>
          <w:lang w:bidi="fa-IR"/>
        </w:rPr>
        <w:t>ی</w:t>
      </w:r>
      <w:r w:rsidR="00391653" w:rsidRPr="00391653">
        <w:rPr>
          <w:rFonts w:ascii="IRLotus" w:hAnsi="IRLotus" w:cs="IRLotus" w:hint="eastAsia"/>
          <w:sz w:val="24"/>
          <w:szCs w:val="24"/>
          <w:rtl/>
          <w:lang w:bidi="fa-IR"/>
        </w:rPr>
        <w:t>،</w:t>
      </w:r>
      <w:r w:rsidR="00391653" w:rsidRPr="003C3042">
        <w:rPr>
          <w:rFonts w:ascii="IRLotus" w:hAnsi="IRLotus" w:cs="IRLotus"/>
          <w:i/>
          <w:iCs/>
          <w:sz w:val="24"/>
          <w:szCs w:val="24"/>
          <w:rtl/>
          <w:lang w:bidi="fa-IR"/>
        </w:rPr>
        <w:t>موسوعة الإمام الخوئي</w:t>
      </w:r>
      <w:r w:rsidR="00391653" w:rsidRPr="00391653">
        <w:rPr>
          <w:rFonts w:ascii="IRLotus" w:hAnsi="IRLotus" w:cs="IRLotus"/>
          <w:sz w:val="24"/>
          <w:szCs w:val="24"/>
          <w:rtl/>
          <w:lang w:bidi="fa-IR"/>
        </w:rPr>
        <w:t>، 32/36</w:t>
      </w:r>
    </w:p>
  </w:footnote>
  <w:footnote w:id="52">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عاملی، </w:t>
      </w:r>
      <w:r w:rsidRPr="00C17E07">
        <w:rPr>
          <w:rFonts w:ascii="IRLotus" w:hAnsi="IRLotus" w:cs="IRLotus"/>
          <w:i/>
          <w:iCs/>
          <w:sz w:val="24"/>
          <w:szCs w:val="24"/>
          <w:rtl/>
          <w:lang w:bidi="fa-IR"/>
        </w:rPr>
        <w:t>تفصیل وسائل الشیعة إلی تحصیل مسائل الشریعة،</w:t>
      </w:r>
      <w:r w:rsidRPr="00C17E07">
        <w:rPr>
          <w:rFonts w:ascii="IRLotus" w:hAnsi="IRLotus" w:cs="IRLotus"/>
          <w:sz w:val="24"/>
          <w:szCs w:val="24"/>
          <w:rtl/>
          <w:lang w:bidi="fa-IR"/>
        </w:rPr>
        <w:t xml:space="preserve"> 20/202</w:t>
      </w:r>
    </w:p>
  </w:footnote>
  <w:footnote w:id="53">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rPr>
        <w:t xml:space="preserve">. </w:t>
      </w:r>
      <w:r w:rsidRPr="00C17E07">
        <w:rPr>
          <w:rFonts w:ascii="IRLotus" w:hAnsi="IRLotus" w:cs="IRLotus"/>
          <w:sz w:val="24"/>
          <w:szCs w:val="24"/>
          <w:rtl/>
          <w:lang w:bidi="fa-IR"/>
        </w:rPr>
        <w:t xml:space="preserve">زنجانی، </w:t>
      </w:r>
      <w:r w:rsidRPr="00C17E07">
        <w:rPr>
          <w:rFonts w:ascii="IRLotus" w:hAnsi="IRLotus" w:cs="IRLotus"/>
          <w:i/>
          <w:iCs/>
          <w:sz w:val="24"/>
          <w:szCs w:val="24"/>
          <w:rtl/>
          <w:lang w:bidi="fa-IR"/>
        </w:rPr>
        <w:t>کتاب نکاح،</w:t>
      </w:r>
      <w:r w:rsidRPr="00C17E07">
        <w:rPr>
          <w:rFonts w:ascii="IRLotus" w:hAnsi="IRLotus" w:cs="IRLotus"/>
          <w:sz w:val="24"/>
          <w:szCs w:val="24"/>
          <w:rtl/>
          <w:lang w:bidi="fa-IR"/>
        </w:rPr>
        <w:t xml:space="preserve"> 1/45</w:t>
      </w:r>
    </w:p>
  </w:footnote>
  <w:footnote w:id="54">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محقّق</w:t>
      </w:r>
      <w:r w:rsidRPr="00C17E07">
        <w:rPr>
          <w:rFonts w:ascii="IRLotus" w:hAnsi="IRLotus" w:cs="IRLotus"/>
          <w:sz w:val="24"/>
          <w:szCs w:val="24"/>
          <w:rtl/>
          <w:lang w:bidi="fa-IR"/>
        </w:rPr>
        <w:softHyphen/>
        <w:t xml:space="preserve">داماد، </w:t>
      </w:r>
      <w:r w:rsidRPr="00C17E07">
        <w:rPr>
          <w:rFonts w:ascii="IRLotus" w:hAnsi="IRLotus" w:cs="IRLotus"/>
          <w:i/>
          <w:iCs/>
          <w:sz w:val="24"/>
          <w:szCs w:val="24"/>
          <w:rtl/>
          <w:lang w:bidi="fa-IR"/>
        </w:rPr>
        <w:t>کتاب الصلاة،</w:t>
      </w:r>
      <w:r w:rsidRPr="00C17E07">
        <w:rPr>
          <w:rFonts w:ascii="IRLotus" w:hAnsi="IRLotus" w:cs="IRLotus"/>
          <w:sz w:val="24"/>
          <w:szCs w:val="24"/>
          <w:rtl/>
          <w:lang w:bidi="fa-IR"/>
        </w:rPr>
        <w:t xml:space="preserve"> 2/88</w:t>
      </w:r>
    </w:p>
  </w:footnote>
  <w:footnote w:id="55">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عاملی، </w:t>
      </w:r>
      <w:r w:rsidRPr="00C17E07">
        <w:rPr>
          <w:rFonts w:ascii="IRLotus" w:hAnsi="IRLotus" w:cs="IRLotus"/>
          <w:i/>
          <w:iCs/>
          <w:sz w:val="24"/>
          <w:szCs w:val="24"/>
          <w:rtl/>
          <w:lang w:bidi="fa-IR"/>
        </w:rPr>
        <w:t>تفصیل وسائل الشیعة إلی تحصیل مسائل الشریعة</w:t>
      </w:r>
      <w:r w:rsidRPr="00C17E07">
        <w:rPr>
          <w:rFonts w:ascii="IRLotus" w:hAnsi="IRLotus" w:cs="IRLotus"/>
          <w:sz w:val="24"/>
          <w:szCs w:val="24"/>
          <w:rtl/>
          <w:lang w:bidi="fa-IR"/>
        </w:rPr>
        <w:t>، 20/233</w:t>
      </w:r>
    </w:p>
  </w:footnote>
  <w:footnote w:id="56">
    <w:p w:rsidR="00F11F4F" w:rsidRPr="00C17E07" w:rsidRDefault="00F11F4F" w:rsidP="003C3042">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w:t>
      </w:r>
      <w:r w:rsidR="003C3042" w:rsidRPr="003C3042">
        <w:rPr>
          <w:rFonts w:ascii="IRLotus" w:hAnsi="IRLotus" w:cs="IRLotus"/>
          <w:sz w:val="24"/>
          <w:szCs w:val="24"/>
          <w:rtl/>
          <w:lang w:bidi="fa-IR"/>
        </w:rPr>
        <w:t>عامل</w:t>
      </w:r>
      <w:r w:rsidR="003C3042" w:rsidRPr="003C3042">
        <w:rPr>
          <w:rFonts w:ascii="IRLotus" w:hAnsi="IRLotus" w:cs="IRLotus" w:hint="cs"/>
          <w:sz w:val="24"/>
          <w:szCs w:val="24"/>
          <w:rtl/>
          <w:lang w:bidi="fa-IR"/>
        </w:rPr>
        <w:t>ی</w:t>
      </w:r>
      <w:r w:rsidR="003C3042" w:rsidRPr="003C3042">
        <w:rPr>
          <w:rFonts w:ascii="IRLotus" w:hAnsi="IRLotus" w:cs="IRLotus" w:hint="eastAsia"/>
          <w:sz w:val="24"/>
          <w:szCs w:val="24"/>
          <w:rtl/>
          <w:lang w:bidi="fa-IR"/>
        </w:rPr>
        <w:t>،</w:t>
      </w:r>
      <w:r w:rsidR="003C3042" w:rsidRPr="003C3042">
        <w:rPr>
          <w:rFonts w:ascii="IRLotus" w:hAnsi="IRLotus" w:cs="IRLotus"/>
          <w:i/>
          <w:iCs/>
          <w:sz w:val="24"/>
          <w:szCs w:val="24"/>
          <w:rtl/>
          <w:lang w:bidi="fa-IR"/>
        </w:rPr>
        <w:t>تفص</w:t>
      </w:r>
      <w:r w:rsidR="003C3042" w:rsidRPr="003C3042">
        <w:rPr>
          <w:rFonts w:ascii="IRLotus" w:hAnsi="IRLotus" w:cs="IRLotus" w:hint="cs"/>
          <w:i/>
          <w:iCs/>
          <w:sz w:val="24"/>
          <w:szCs w:val="24"/>
          <w:rtl/>
          <w:lang w:bidi="fa-IR"/>
        </w:rPr>
        <w:t>ی</w:t>
      </w:r>
      <w:r w:rsidR="003C3042" w:rsidRPr="003C3042">
        <w:rPr>
          <w:rFonts w:ascii="IRLotus" w:hAnsi="IRLotus" w:cs="IRLotus" w:hint="eastAsia"/>
          <w:i/>
          <w:iCs/>
          <w:sz w:val="24"/>
          <w:szCs w:val="24"/>
          <w:rtl/>
          <w:lang w:bidi="fa-IR"/>
        </w:rPr>
        <w:t>ل</w:t>
      </w:r>
      <w:r w:rsidR="003C3042" w:rsidRPr="003C3042">
        <w:rPr>
          <w:rFonts w:ascii="IRLotus" w:hAnsi="IRLotus" w:cs="IRLotus"/>
          <w:i/>
          <w:iCs/>
          <w:sz w:val="24"/>
          <w:szCs w:val="24"/>
          <w:rtl/>
          <w:lang w:bidi="fa-IR"/>
        </w:rPr>
        <w:t xml:space="preserve"> وسائل الش</w:t>
      </w:r>
      <w:r w:rsidR="003C3042" w:rsidRPr="003C3042">
        <w:rPr>
          <w:rFonts w:ascii="IRLotus" w:hAnsi="IRLotus" w:cs="IRLotus" w:hint="cs"/>
          <w:i/>
          <w:iCs/>
          <w:sz w:val="24"/>
          <w:szCs w:val="24"/>
          <w:rtl/>
          <w:lang w:bidi="fa-IR"/>
        </w:rPr>
        <w:t>ی</w:t>
      </w:r>
      <w:r w:rsidR="003C3042" w:rsidRPr="003C3042">
        <w:rPr>
          <w:rFonts w:ascii="IRLotus" w:hAnsi="IRLotus" w:cs="IRLotus" w:hint="eastAsia"/>
          <w:i/>
          <w:iCs/>
          <w:sz w:val="24"/>
          <w:szCs w:val="24"/>
          <w:rtl/>
          <w:lang w:bidi="fa-IR"/>
        </w:rPr>
        <w:t>عة</w:t>
      </w:r>
      <w:r w:rsidR="003C3042" w:rsidRPr="003C3042">
        <w:rPr>
          <w:rFonts w:ascii="IRLotus" w:hAnsi="IRLotus" w:cs="IRLotus"/>
          <w:i/>
          <w:iCs/>
          <w:sz w:val="24"/>
          <w:szCs w:val="24"/>
          <w:rtl/>
          <w:lang w:bidi="fa-IR"/>
        </w:rPr>
        <w:t xml:space="preserve"> إل</w:t>
      </w:r>
      <w:r w:rsidR="003C3042" w:rsidRPr="003C3042">
        <w:rPr>
          <w:rFonts w:ascii="IRLotus" w:hAnsi="IRLotus" w:cs="IRLotus" w:hint="cs"/>
          <w:i/>
          <w:iCs/>
          <w:sz w:val="24"/>
          <w:szCs w:val="24"/>
          <w:rtl/>
          <w:lang w:bidi="fa-IR"/>
        </w:rPr>
        <w:t>ی</w:t>
      </w:r>
      <w:r w:rsidR="003C3042" w:rsidRPr="003C3042">
        <w:rPr>
          <w:rFonts w:ascii="IRLotus" w:hAnsi="IRLotus" w:cs="IRLotus"/>
          <w:i/>
          <w:iCs/>
          <w:sz w:val="24"/>
          <w:szCs w:val="24"/>
          <w:rtl/>
          <w:lang w:bidi="fa-IR"/>
        </w:rPr>
        <w:t xml:space="preserve"> تحص</w:t>
      </w:r>
      <w:r w:rsidR="003C3042" w:rsidRPr="003C3042">
        <w:rPr>
          <w:rFonts w:ascii="IRLotus" w:hAnsi="IRLotus" w:cs="IRLotus" w:hint="cs"/>
          <w:i/>
          <w:iCs/>
          <w:sz w:val="24"/>
          <w:szCs w:val="24"/>
          <w:rtl/>
          <w:lang w:bidi="fa-IR"/>
        </w:rPr>
        <w:t>ی</w:t>
      </w:r>
      <w:r w:rsidR="003C3042" w:rsidRPr="003C3042">
        <w:rPr>
          <w:rFonts w:ascii="IRLotus" w:hAnsi="IRLotus" w:cs="IRLotus" w:hint="eastAsia"/>
          <w:i/>
          <w:iCs/>
          <w:sz w:val="24"/>
          <w:szCs w:val="24"/>
          <w:rtl/>
          <w:lang w:bidi="fa-IR"/>
        </w:rPr>
        <w:t>ل</w:t>
      </w:r>
      <w:r w:rsidR="003C3042" w:rsidRPr="003C3042">
        <w:rPr>
          <w:rFonts w:ascii="IRLotus" w:hAnsi="IRLotus" w:cs="IRLotus"/>
          <w:i/>
          <w:iCs/>
          <w:sz w:val="24"/>
          <w:szCs w:val="24"/>
          <w:rtl/>
          <w:lang w:bidi="fa-IR"/>
        </w:rPr>
        <w:t xml:space="preserve"> مسائل الشر</w:t>
      </w:r>
      <w:r w:rsidR="003C3042" w:rsidRPr="003C3042">
        <w:rPr>
          <w:rFonts w:ascii="IRLotus" w:hAnsi="IRLotus" w:cs="IRLotus" w:hint="cs"/>
          <w:i/>
          <w:iCs/>
          <w:sz w:val="24"/>
          <w:szCs w:val="24"/>
          <w:rtl/>
          <w:lang w:bidi="fa-IR"/>
        </w:rPr>
        <w:t>ی</w:t>
      </w:r>
      <w:r w:rsidR="003C3042" w:rsidRPr="003C3042">
        <w:rPr>
          <w:rFonts w:ascii="IRLotus" w:hAnsi="IRLotus" w:cs="IRLotus" w:hint="eastAsia"/>
          <w:i/>
          <w:iCs/>
          <w:sz w:val="24"/>
          <w:szCs w:val="24"/>
          <w:rtl/>
          <w:lang w:bidi="fa-IR"/>
        </w:rPr>
        <w:t>عة</w:t>
      </w:r>
      <w:r w:rsidRPr="00C17E07">
        <w:rPr>
          <w:rFonts w:ascii="IRLotus" w:hAnsi="IRLotus" w:cs="IRLotus"/>
          <w:i/>
          <w:iCs/>
          <w:sz w:val="24"/>
          <w:szCs w:val="24"/>
          <w:rtl/>
          <w:lang w:bidi="fa-IR"/>
        </w:rPr>
        <w:t>،</w:t>
      </w:r>
      <w:r w:rsidRPr="00C17E07">
        <w:rPr>
          <w:rFonts w:ascii="IRLotus" w:hAnsi="IRLotus" w:cs="IRLotus"/>
          <w:sz w:val="24"/>
          <w:szCs w:val="24"/>
          <w:rtl/>
          <w:lang w:bidi="fa-IR"/>
        </w:rPr>
        <w:t xml:space="preserve"> 2/520</w:t>
      </w:r>
    </w:p>
  </w:footnote>
  <w:footnote w:id="57">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انصاری، </w:t>
      </w:r>
      <w:r w:rsidRPr="00C17E07">
        <w:rPr>
          <w:rFonts w:ascii="IRLotus" w:hAnsi="IRLotus" w:cs="IRLotus"/>
          <w:i/>
          <w:iCs/>
          <w:sz w:val="24"/>
          <w:szCs w:val="24"/>
          <w:rtl/>
          <w:lang w:bidi="fa-IR"/>
        </w:rPr>
        <w:t>كتاب النكاح</w:t>
      </w:r>
      <w:r w:rsidRPr="00C17E07">
        <w:rPr>
          <w:rFonts w:ascii="IRLotus" w:hAnsi="IRLotus" w:cs="IRLotus"/>
          <w:sz w:val="24"/>
          <w:szCs w:val="24"/>
          <w:rtl/>
          <w:lang w:bidi="fa-IR"/>
        </w:rPr>
        <w:t>، 68</w:t>
      </w:r>
    </w:p>
  </w:footnote>
  <w:footnote w:id="58">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سیفی، </w:t>
      </w:r>
      <w:r w:rsidRPr="00C17E07">
        <w:rPr>
          <w:rFonts w:ascii="IRLotus" w:hAnsi="IRLotus" w:cs="IRLotus"/>
          <w:i/>
          <w:iCs/>
          <w:sz w:val="24"/>
          <w:szCs w:val="24"/>
          <w:rtl/>
          <w:lang w:bidi="fa-IR"/>
        </w:rPr>
        <w:t>دلیل تحریرالوسیلة النکاح،</w:t>
      </w:r>
      <w:r w:rsidRPr="00C17E07">
        <w:rPr>
          <w:rFonts w:ascii="IRLotus" w:hAnsi="IRLotus" w:cs="IRLotus"/>
          <w:sz w:val="24"/>
          <w:szCs w:val="24"/>
          <w:rtl/>
          <w:lang w:bidi="fa-IR"/>
        </w:rPr>
        <w:t xml:space="preserve"> 1/302</w:t>
      </w:r>
    </w:p>
  </w:footnote>
  <w:footnote w:id="59">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عاملی، </w:t>
      </w:r>
      <w:r w:rsidRPr="00C17E07">
        <w:rPr>
          <w:rFonts w:ascii="IRLotus" w:hAnsi="IRLotus" w:cs="IRLotus"/>
          <w:i/>
          <w:iCs/>
          <w:sz w:val="24"/>
          <w:szCs w:val="24"/>
          <w:rtl/>
          <w:lang w:bidi="fa-IR"/>
        </w:rPr>
        <w:t>تفصیل وسائل الشیعة إلی تحصیل مسائل الشریعة،</w:t>
      </w:r>
      <w:r w:rsidRPr="00C17E07">
        <w:rPr>
          <w:rFonts w:ascii="IRLotus" w:hAnsi="IRLotus" w:cs="IRLotus"/>
          <w:sz w:val="24"/>
          <w:szCs w:val="24"/>
          <w:rtl/>
          <w:lang w:bidi="fa-IR"/>
        </w:rPr>
        <w:t xml:space="preserve"> 20/187</w:t>
      </w:r>
    </w:p>
  </w:footnote>
  <w:footnote w:id="60">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عاملی، </w:t>
      </w:r>
      <w:r w:rsidRPr="00C17E07">
        <w:rPr>
          <w:rFonts w:ascii="IRLotus" w:hAnsi="IRLotus" w:cs="IRLotus"/>
          <w:i/>
          <w:iCs/>
          <w:sz w:val="24"/>
          <w:szCs w:val="24"/>
          <w:rtl/>
          <w:lang w:bidi="fa-IR"/>
        </w:rPr>
        <w:t>تفصیل وسائل الشیعة إلی تحصیل مسائل الشریعة،</w:t>
      </w:r>
      <w:r w:rsidRPr="00C17E07">
        <w:rPr>
          <w:rFonts w:ascii="IRLotus" w:hAnsi="IRLotus" w:cs="IRLotus"/>
          <w:sz w:val="24"/>
          <w:szCs w:val="24"/>
          <w:rtl/>
          <w:lang w:bidi="fa-IR"/>
        </w:rPr>
        <w:t xml:space="preserve"> 17/133</w:t>
      </w:r>
    </w:p>
  </w:footnote>
  <w:footnote w:id="61">
    <w:p w:rsidR="00F11F4F" w:rsidRPr="00C17E07" w:rsidRDefault="00F11F4F" w:rsidP="003C3042">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w:t>
      </w:r>
      <w:r w:rsidR="003C3042" w:rsidRPr="003C3042">
        <w:rPr>
          <w:rFonts w:ascii="IRLotus" w:hAnsi="IRLotus" w:cs="IRLotus"/>
          <w:sz w:val="24"/>
          <w:szCs w:val="24"/>
          <w:rtl/>
          <w:lang w:bidi="fa-IR"/>
        </w:rPr>
        <w:t xml:space="preserve">عاملی، </w:t>
      </w:r>
      <w:r w:rsidR="003C3042" w:rsidRPr="003C3042">
        <w:rPr>
          <w:rFonts w:ascii="IRLotus" w:hAnsi="IRLotus" w:cs="IRLotus"/>
          <w:i/>
          <w:iCs/>
          <w:sz w:val="24"/>
          <w:szCs w:val="24"/>
          <w:rtl/>
          <w:lang w:bidi="fa-IR"/>
        </w:rPr>
        <w:t>تفصیل وسائل الشیعة إلی تحصیل مسائل الشریعة</w:t>
      </w:r>
      <w:r w:rsidRPr="00C17E07">
        <w:rPr>
          <w:rFonts w:ascii="IRLotus" w:hAnsi="IRLotus" w:cs="IRLotus"/>
          <w:i/>
          <w:iCs/>
          <w:sz w:val="24"/>
          <w:szCs w:val="24"/>
          <w:rtl/>
          <w:lang w:bidi="fa-IR"/>
        </w:rPr>
        <w:t>،</w:t>
      </w:r>
      <w:r w:rsidRPr="00C17E07">
        <w:rPr>
          <w:rFonts w:ascii="IRLotus" w:hAnsi="IRLotus" w:cs="IRLotus"/>
          <w:sz w:val="24"/>
          <w:szCs w:val="24"/>
          <w:rtl/>
          <w:lang w:bidi="fa-IR"/>
        </w:rPr>
        <w:t xml:space="preserve"> 20/188</w:t>
      </w:r>
    </w:p>
  </w:footnote>
  <w:footnote w:id="62">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سیفی، </w:t>
      </w:r>
      <w:r w:rsidRPr="00C17E07">
        <w:rPr>
          <w:rFonts w:ascii="IRLotus" w:hAnsi="IRLotus" w:cs="IRLotus"/>
          <w:i/>
          <w:iCs/>
          <w:sz w:val="24"/>
          <w:szCs w:val="24"/>
          <w:rtl/>
          <w:lang w:bidi="fa-IR"/>
        </w:rPr>
        <w:t>دليل تحرير الوسيلة أحكام الستر و النظر</w:t>
      </w:r>
      <w:r w:rsidRPr="00C17E07">
        <w:rPr>
          <w:rFonts w:ascii="IRLotus" w:hAnsi="IRLotus" w:cs="IRLotus"/>
          <w:sz w:val="24"/>
          <w:szCs w:val="24"/>
          <w:rtl/>
          <w:lang w:bidi="fa-IR"/>
        </w:rPr>
        <w:t>، 144تا145</w:t>
      </w:r>
    </w:p>
  </w:footnote>
  <w:footnote w:id="63">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خوئی، </w:t>
      </w:r>
      <w:r w:rsidRPr="00C17E07">
        <w:rPr>
          <w:rFonts w:ascii="IRLotus" w:hAnsi="IRLotus" w:cs="IRLotus"/>
          <w:i/>
          <w:iCs/>
          <w:sz w:val="24"/>
          <w:szCs w:val="24"/>
          <w:rtl/>
          <w:lang w:bidi="fa-IR"/>
        </w:rPr>
        <w:t>موسوعة الإمام الخوئي</w:t>
      </w:r>
      <w:r w:rsidRPr="00C17E07">
        <w:rPr>
          <w:rFonts w:ascii="IRLotus" w:hAnsi="IRLotus" w:cs="IRLotus"/>
          <w:sz w:val="24"/>
          <w:szCs w:val="24"/>
          <w:rtl/>
          <w:lang w:bidi="fa-IR"/>
        </w:rPr>
        <w:t>، 32/91</w:t>
      </w:r>
    </w:p>
  </w:footnote>
  <w:footnote w:id="64">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عاملی، </w:t>
      </w:r>
      <w:r w:rsidRPr="00C17E07">
        <w:rPr>
          <w:rFonts w:ascii="IRLotus" w:hAnsi="IRLotus" w:cs="IRLotus"/>
          <w:i/>
          <w:iCs/>
          <w:sz w:val="24"/>
          <w:szCs w:val="24"/>
          <w:rtl/>
          <w:lang w:bidi="fa-IR"/>
        </w:rPr>
        <w:t>تفصیل وسائل الشیعة إلی تحصیل مسائل الشریعة،</w:t>
      </w:r>
      <w:r w:rsidRPr="00C17E07">
        <w:rPr>
          <w:rFonts w:ascii="IRLotus" w:hAnsi="IRLotus" w:cs="IRLotus"/>
          <w:sz w:val="24"/>
          <w:szCs w:val="24"/>
          <w:rtl/>
          <w:lang w:bidi="fa-IR"/>
        </w:rPr>
        <w:t xml:space="preserve"> 20/188</w:t>
      </w:r>
    </w:p>
  </w:footnote>
  <w:footnote w:id="65">
    <w:p w:rsidR="00F11F4F" w:rsidRPr="00C17E07" w:rsidRDefault="00F11F4F" w:rsidP="003C3042">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w:t>
      </w:r>
      <w:r w:rsidR="003C3042" w:rsidRPr="003C3042">
        <w:rPr>
          <w:rFonts w:ascii="IRLotus" w:hAnsi="IRLotus" w:cs="IRLotus"/>
          <w:sz w:val="24"/>
          <w:szCs w:val="24"/>
          <w:rtl/>
          <w:lang w:bidi="fa-IR"/>
        </w:rPr>
        <w:t xml:space="preserve">عاملی، </w:t>
      </w:r>
      <w:r w:rsidR="003C3042" w:rsidRPr="003C3042">
        <w:rPr>
          <w:rFonts w:ascii="IRLotus" w:hAnsi="IRLotus" w:cs="IRLotus"/>
          <w:i/>
          <w:iCs/>
          <w:sz w:val="24"/>
          <w:szCs w:val="24"/>
          <w:rtl/>
          <w:lang w:bidi="fa-IR"/>
        </w:rPr>
        <w:t>تفصیل وسائل الشیعة إلی تحصیل مسائل الشریعة</w:t>
      </w:r>
      <w:r w:rsidRPr="00C17E07">
        <w:rPr>
          <w:rFonts w:ascii="IRLotus" w:hAnsi="IRLotus" w:cs="IRLotus"/>
          <w:i/>
          <w:iCs/>
          <w:sz w:val="24"/>
          <w:szCs w:val="24"/>
          <w:rtl/>
          <w:lang w:bidi="fa-IR"/>
        </w:rPr>
        <w:t>،</w:t>
      </w:r>
      <w:r w:rsidRPr="00C17E07">
        <w:rPr>
          <w:rFonts w:ascii="IRLotus" w:hAnsi="IRLotus" w:cs="IRLotus"/>
          <w:sz w:val="24"/>
          <w:szCs w:val="24"/>
          <w:rtl/>
          <w:lang w:bidi="fa-IR"/>
        </w:rPr>
        <w:t xml:space="preserve"> 20/189</w:t>
      </w:r>
    </w:p>
  </w:footnote>
  <w:footnote w:id="66">
    <w:p w:rsidR="00F11F4F" w:rsidRPr="00C17E07" w:rsidRDefault="00F11F4F" w:rsidP="003C3042">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w:t>
      </w:r>
      <w:r w:rsidR="003C3042" w:rsidRPr="003C3042">
        <w:rPr>
          <w:rFonts w:ascii="IRLotus" w:hAnsi="IRLotus" w:cs="IRLotus"/>
          <w:sz w:val="24"/>
          <w:szCs w:val="24"/>
          <w:rtl/>
          <w:lang w:bidi="fa-IR"/>
        </w:rPr>
        <w:t xml:space="preserve">عاملی، </w:t>
      </w:r>
      <w:r w:rsidR="003C3042" w:rsidRPr="003C3042">
        <w:rPr>
          <w:rFonts w:ascii="IRLotus" w:hAnsi="IRLotus" w:cs="IRLotus"/>
          <w:i/>
          <w:iCs/>
          <w:sz w:val="24"/>
          <w:szCs w:val="24"/>
          <w:rtl/>
          <w:lang w:bidi="fa-IR"/>
        </w:rPr>
        <w:t>تفصیل وسائل الشیعة إلی تحصیل مسائل الشریعة</w:t>
      </w:r>
      <w:r w:rsidRPr="00C17E07">
        <w:rPr>
          <w:rFonts w:ascii="IRLotus" w:hAnsi="IRLotus" w:cs="IRLotus"/>
          <w:sz w:val="24"/>
          <w:szCs w:val="24"/>
          <w:rtl/>
          <w:lang w:bidi="fa-IR"/>
        </w:rPr>
        <w:t>، 20/188</w:t>
      </w:r>
    </w:p>
  </w:footnote>
  <w:footnote w:id="67">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مکارم، </w:t>
      </w:r>
      <w:r w:rsidRPr="00C17E07">
        <w:rPr>
          <w:rFonts w:ascii="IRLotus" w:hAnsi="IRLotus" w:cs="IRLotus"/>
          <w:i/>
          <w:iCs/>
          <w:sz w:val="24"/>
          <w:szCs w:val="24"/>
          <w:rtl/>
          <w:lang w:bidi="fa-IR"/>
        </w:rPr>
        <w:t xml:space="preserve">أنوار الفقاهة في أحکام العترة الطاهرة (کتاب النکاح)، </w:t>
      </w:r>
      <w:r w:rsidRPr="00C17E07">
        <w:rPr>
          <w:rFonts w:ascii="IRLotus" w:hAnsi="IRLotus" w:cs="IRLotus"/>
          <w:sz w:val="24"/>
          <w:szCs w:val="24"/>
          <w:rtl/>
          <w:lang w:bidi="fa-IR"/>
        </w:rPr>
        <w:t>1/95</w:t>
      </w:r>
    </w:p>
  </w:footnote>
  <w:footnote w:id="68">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w:t>
      </w:r>
      <w:r w:rsidRPr="00C17E07">
        <w:rPr>
          <w:rFonts w:ascii="IRLotus" w:hAnsi="IRLotus" w:cs="IRLotus"/>
          <w:sz w:val="24"/>
          <w:szCs w:val="24"/>
          <w:rtl/>
        </w:rPr>
        <w:t xml:space="preserve">صدوق، </w:t>
      </w:r>
      <w:r w:rsidRPr="00C17E07">
        <w:rPr>
          <w:rFonts w:ascii="IRLotus" w:hAnsi="IRLotus" w:cs="IRLotus"/>
          <w:i/>
          <w:iCs/>
          <w:sz w:val="24"/>
          <w:szCs w:val="24"/>
          <w:rtl/>
          <w:lang w:bidi="fa-IR"/>
        </w:rPr>
        <w:t>علل الشرایع و الأحکام،</w:t>
      </w:r>
      <w:r w:rsidRPr="00C17E07">
        <w:rPr>
          <w:rFonts w:ascii="IRLotus" w:hAnsi="IRLotus" w:cs="IRLotus"/>
          <w:sz w:val="24"/>
          <w:szCs w:val="24"/>
          <w:rtl/>
        </w:rPr>
        <w:t xml:space="preserve"> 2/565</w:t>
      </w:r>
    </w:p>
  </w:footnote>
  <w:footnote w:id="69">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w:t>
      </w:r>
      <w:r w:rsidRPr="00C17E07">
        <w:rPr>
          <w:rFonts w:ascii="IRLotus" w:hAnsi="IRLotus" w:cs="IRLotus"/>
          <w:sz w:val="24"/>
          <w:szCs w:val="24"/>
          <w:rtl/>
        </w:rPr>
        <w:t xml:space="preserve">نراقی، </w:t>
      </w:r>
      <w:r w:rsidRPr="00C17E07">
        <w:rPr>
          <w:rFonts w:ascii="IRLotus" w:hAnsi="IRLotus" w:cs="IRLotus"/>
          <w:i/>
          <w:iCs/>
          <w:sz w:val="24"/>
          <w:szCs w:val="24"/>
          <w:rtl/>
          <w:lang w:bidi="fa-IR"/>
        </w:rPr>
        <w:t>مستند الشیعة في أحکام الشریعة،</w:t>
      </w:r>
      <w:r w:rsidRPr="00C17E07">
        <w:rPr>
          <w:rFonts w:ascii="IRLotus" w:hAnsi="IRLotus" w:cs="IRLotus"/>
          <w:sz w:val="24"/>
          <w:szCs w:val="24"/>
          <w:rtl/>
        </w:rPr>
        <w:t xml:space="preserve"> 16/65</w:t>
      </w:r>
    </w:p>
  </w:footnote>
  <w:footnote w:id="70">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محقّق</w:t>
      </w:r>
      <w:r w:rsidRPr="00C17E07">
        <w:rPr>
          <w:rFonts w:ascii="IRLotus" w:hAnsi="IRLotus" w:cs="IRLotus"/>
          <w:sz w:val="24"/>
          <w:szCs w:val="24"/>
          <w:rtl/>
          <w:lang w:bidi="fa-IR"/>
        </w:rPr>
        <w:softHyphen/>
        <w:t xml:space="preserve">داماد، </w:t>
      </w:r>
      <w:r w:rsidRPr="00C17E07">
        <w:rPr>
          <w:rFonts w:ascii="IRLotus" w:hAnsi="IRLotus" w:cs="IRLotus"/>
          <w:i/>
          <w:iCs/>
          <w:sz w:val="24"/>
          <w:szCs w:val="24"/>
          <w:rtl/>
          <w:lang w:bidi="fa-IR"/>
        </w:rPr>
        <w:t>کتاب الصلاة،</w:t>
      </w:r>
      <w:r w:rsidRPr="00C17E07">
        <w:rPr>
          <w:rFonts w:ascii="IRLotus" w:hAnsi="IRLotus" w:cs="IRLotus"/>
          <w:sz w:val="24"/>
          <w:szCs w:val="24"/>
          <w:rtl/>
          <w:lang w:bidi="fa-IR"/>
        </w:rPr>
        <w:t xml:space="preserve"> 2/88؛ زنجانی، </w:t>
      </w:r>
      <w:r w:rsidRPr="00C17E07">
        <w:rPr>
          <w:rFonts w:ascii="IRLotus" w:hAnsi="IRLotus" w:cs="IRLotus"/>
          <w:i/>
          <w:iCs/>
          <w:sz w:val="24"/>
          <w:szCs w:val="24"/>
          <w:rtl/>
          <w:lang w:bidi="fa-IR"/>
        </w:rPr>
        <w:t>کتاب نکاح،</w:t>
      </w:r>
      <w:r w:rsidRPr="00C17E07">
        <w:rPr>
          <w:rFonts w:ascii="IRLotus" w:hAnsi="IRLotus" w:cs="IRLotus"/>
          <w:sz w:val="24"/>
          <w:szCs w:val="24"/>
          <w:rtl/>
          <w:lang w:bidi="fa-IR"/>
        </w:rPr>
        <w:t xml:space="preserve"> 3/985</w:t>
      </w:r>
    </w:p>
  </w:footnote>
  <w:footnote w:id="71">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انصاری، </w:t>
      </w:r>
      <w:r w:rsidRPr="00C17E07">
        <w:rPr>
          <w:rFonts w:ascii="IRLotus" w:hAnsi="IRLotus" w:cs="IRLotus"/>
          <w:i/>
          <w:iCs/>
          <w:sz w:val="24"/>
          <w:szCs w:val="24"/>
          <w:rtl/>
          <w:lang w:bidi="fa-IR"/>
        </w:rPr>
        <w:t>کتاب النکاح</w:t>
      </w:r>
      <w:r w:rsidRPr="00C17E07">
        <w:rPr>
          <w:rFonts w:ascii="IRLotus" w:hAnsi="IRLotus" w:cs="IRLotus"/>
          <w:sz w:val="24"/>
          <w:szCs w:val="24"/>
          <w:rtl/>
          <w:lang w:bidi="fa-IR"/>
        </w:rPr>
        <w:t xml:space="preserve">، 69؛ یزدی، </w:t>
      </w:r>
      <w:r w:rsidRPr="00C17E07">
        <w:rPr>
          <w:rFonts w:ascii="IRLotus" w:hAnsi="IRLotus" w:cs="IRLotus"/>
          <w:i/>
          <w:iCs/>
          <w:sz w:val="24"/>
          <w:szCs w:val="24"/>
          <w:rtl/>
          <w:lang w:bidi="fa-IR"/>
        </w:rPr>
        <w:t>العروة الوثقی،</w:t>
      </w:r>
      <w:r w:rsidRPr="00C17E07">
        <w:rPr>
          <w:rFonts w:ascii="IRLotus" w:hAnsi="IRLotus" w:cs="IRLotus"/>
          <w:sz w:val="24"/>
          <w:szCs w:val="24"/>
          <w:rtl/>
          <w:lang w:bidi="fa-IR"/>
        </w:rPr>
        <w:t xml:space="preserve"> 2/805؛ محقّق</w:t>
      </w:r>
      <w:r w:rsidRPr="00C17E07">
        <w:rPr>
          <w:rFonts w:ascii="IRLotus" w:hAnsi="IRLotus" w:cs="IRLotus"/>
          <w:sz w:val="24"/>
          <w:szCs w:val="24"/>
          <w:rtl/>
          <w:lang w:bidi="fa-IR"/>
        </w:rPr>
        <w:softHyphen/>
        <w:t xml:space="preserve">داماد، </w:t>
      </w:r>
      <w:r w:rsidRPr="00C17E07">
        <w:rPr>
          <w:rFonts w:ascii="IRLotus" w:hAnsi="IRLotus" w:cs="IRLotus"/>
          <w:i/>
          <w:iCs/>
          <w:sz w:val="24"/>
          <w:szCs w:val="24"/>
          <w:rtl/>
          <w:lang w:bidi="fa-IR"/>
        </w:rPr>
        <w:t>کتاب الصلاة،</w:t>
      </w:r>
      <w:r w:rsidRPr="00C17E07">
        <w:rPr>
          <w:rFonts w:ascii="IRLotus" w:hAnsi="IRLotus" w:cs="IRLotus"/>
          <w:sz w:val="24"/>
          <w:szCs w:val="24"/>
          <w:rtl/>
          <w:lang w:bidi="fa-IR"/>
        </w:rPr>
        <w:t xml:space="preserve"> 2/90؛ حکیم، </w:t>
      </w:r>
      <w:r w:rsidRPr="00C17E07">
        <w:rPr>
          <w:rFonts w:ascii="IRLotus" w:hAnsi="IRLotus" w:cs="IRLotus"/>
          <w:i/>
          <w:iCs/>
          <w:sz w:val="24"/>
          <w:szCs w:val="24"/>
          <w:rtl/>
          <w:lang w:bidi="fa-IR"/>
        </w:rPr>
        <w:t>مستمسک العروة الوثقی،</w:t>
      </w:r>
      <w:r w:rsidRPr="00C17E07">
        <w:rPr>
          <w:rFonts w:ascii="IRLotus" w:hAnsi="IRLotus" w:cs="IRLotus"/>
          <w:sz w:val="24"/>
          <w:szCs w:val="24"/>
          <w:rtl/>
          <w:lang w:bidi="fa-IR"/>
        </w:rPr>
        <w:t xml:space="preserve"> 14/53؛ گلپایگانی، </w:t>
      </w:r>
      <w:r w:rsidRPr="00C17E07">
        <w:rPr>
          <w:rFonts w:ascii="IRLotus" w:hAnsi="IRLotus" w:cs="IRLotus"/>
          <w:i/>
          <w:iCs/>
          <w:sz w:val="24"/>
          <w:szCs w:val="24"/>
          <w:rtl/>
          <w:lang w:bidi="fa-IR"/>
        </w:rPr>
        <w:t>وسیلة النجاة،</w:t>
      </w:r>
      <w:r w:rsidRPr="00C17E07">
        <w:rPr>
          <w:rFonts w:ascii="IRLotus" w:hAnsi="IRLotus" w:cs="IRLotus"/>
          <w:sz w:val="24"/>
          <w:szCs w:val="24"/>
          <w:rtl/>
          <w:lang w:bidi="fa-IR"/>
        </w:rPr>
        <w:t xml:space="preserve"> 3/148؛ مرعشی، </w:t>
      </w:r>
      <w:r w:rsidRPr="00C17E07">
        <w:rPr>
          <w:rFonts w:ascii="IRLotus" w:hAnsi="IRLotus" w:cs="IRLotus"/>
          <w:i/>
          <w:iCs/>
          <w:sz w:val="24"/>
          <w:szCs w:val="24"/>
          <w:rtl/>
          <w:lang w:bidi="fa-IR"/>
        </w:rPr>
        <w:t>منهاج المؤمنین،</w:t>
      </w:r>
      <w:r w:rsidRPr="00C17E07">
        <w:rPr>
          <w:rFonts w:ascii="IRLotus" w:hAnsi="IRLotus" w:cs="IRLotus"/>
          <w:sz w:val="24"/>
          <w:szCs w:val="24"/>
          <w:rtl/>
          <w:lang w:bidi="fa-IR"/>
        </w:rPr>
        <w:t xml:space="preserve"> 2/205؛ سبزواری، </w:t>
      </w:r>
      <w:r w:rsidRPr="00C17E07">
        <w:rPr>
          <w:rFonts w:ascii="IRLotus" w:hAnsi="IRLotus" w:cs="IRLotus"/>
          <w:i/>
          <w:iCs/>
          <w:sz w:val="24"/>
          <w:szCs w:val="24"/>
          <w:rtl/>
          <w:lang w:bidi="fa-IR"/>
        </w:rPr>
        <w:t>مهذّب الأحکام في بیان الحلال و الحرام،</w:t>
      </w:r>
      <w:r w:rsidRPr="00C17E07">
        <w:rPr>
          <w:rFonts w:ascii="IRLotus" w:hAnsi="IRLotus" w:cs="IRLotus"/>
          <w:sz w:val="24"/>
          <w:szCs w:val="24"/>
          <w:rtl/>
          <w:lang w:bidi="fa-IR"/>
        </w:rPr>
        <w:t xml:space="preserve"> 24/53؛ سبحانی، </w:t>
      </w:r>
      <w:r w:rsidRPr="00C17E07">
        <w:rPr>
          <w:rFonts w:ascii="IRLotus" w:hAnsi="IRLotus" w:cs="IRLotus"/>
          <w:i/>
          <w:iCs/>
          <w:sz w:val="24"/>
          <w:szCs w:val="24"/>
          <w:rtl/>
          <w:lang w:bidi="fa-IR"/>
        </w:rPr>
        <w:t>نظام النکاح في الشریعة الإسلامیة الغراء،</w:t>
      </w:r>
      <w:r w:rsidRPr="00C17E07">
        <w:rPr>
          <w:rFonts w:ascii="IRLotus" w:hAnsi="IRLotus" w:cs="IRLotus"/>
          <w:sz w:val="24"/>
          <w:szCs w:val="24"/>
          <w:rtl/>
          <w:lang w:bidi="fa-IR"/>
        </w:rPr>
        <w:t xml:space="preserve"> 1/79؛ سیفی، </w:t>
      </w:r>
      <w:r w:rsidRPr="00C17E07">
        <w:rPr>
          <w:rFonts w:ascii="IRLotus" w:hAnsi="IRLotus" w:cs="IRLotus"/>
          <w:i/>
          <w:iCs/>
          <w:sz w:val="24"/>
          <w:szCs w:val="24"/>
          <w:rtl/>
          <w:lang w:bidi="fa-IR"/>
        </w:rPr>
        <w:t>دلیل تحریر الوسیلة النکاح</w:t>
      </w:r>
      <w:r w:rsidRPr="00C17E07">
        <w:rPr>
          <w:rFonts w:ascii="IRLotus" w:hAnsi="IRLotus" w:cs="IRLotus"/>
          <w:sz w:val="24"/>
          <w:szCs w:val="24"/>
          <w:rtl/>
          <w:lang w:bidi="fa-IR"/>
        </w:rPr>
        <w:t>، 1/303</w:t>
      </w:r>
    </w:p>
  </w:footnote>
  <w:footnote w:id="72">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جمعی از علما، </w:t>
      </w:r>
      <w:r w:rsidRPr="00C17E07">
        <w:rPr>
          <w:rFonts w:ascii="IRLotus" w:hAnsi="IRLotus" w:cs="IRLotus"/>
          <w:i/>
          <w:iCs/>
          <w:sz w:val="24"/>
          <w:szCs w:val="24"/>
          <w:rtl/>
          <w:lang w:bidi="fa-IR"/>
        </w:rPr>
        <w:t>الموسوعة الفقهية الكويتية،</w:t>
      </w:r>
      <w:r w:rsidRPr="00C17E07">
        <w:rPr>
          <w:rFonts w:ascii="IRLotus" w:hAnsi="IRLotus" w:cs="IRLotus"/>
          <w:sz w:val="24"/>
          <w:szCs w:val="24"/>
          <w:rtl/>
          <w:lang w:bidi="fa-IR"/>
        </w:rPr>
        <w:t xml:space="preserve"> 40/352</w:t>
      </w:r>
    </w:p>
  </w:footnote>
  <w:footnote w:id="73">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امام الحرمين،</w:t>
      </w:r>
      <w:r w:rsidR="00A75F73" w:rsidRPr="00C17E07">
        <w:rPr>
          <w:rFonts w:ascii="IRLotus" w:hAnsi="IRLotus" w:cs="IRLotus"/>
          <w:i/>
          <w:iCs/>
          <w:sz w:val="24"/>
          <w:szCs w:val="24"/>
          <w:rtl/>
          <w:lang w:bidi="fa-IR"/>
        </w:rPr>
        <w:t>نهاية المطلب في دراية المذهب،</w:t>
      </w:r>
      <w:r w:rsidRPr="00C17E07">
        <w:rPr>
          <w:rFonts w:ascii="IRLotus" w:hAnsi="IRLotus" w:cs="IRLotus"/>
          <w:sz w:val="24"/>
          <w:szCs w:val="24"/>
          <w:rtl/>
          <w:lang w:bidi="fa-IR"/>
        </w:rPr>
        <w:t xml:space="preserve"> 12/33</w:t>
      </w:r>
    </w:p>
  </w:footnote>
  <w:footnote w:id="74">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بلخی،</w:t>
      </w:r>
      <w:r w:rsidR="00A75F73" w:rsidRPr="00C17E07">
        <w:rPr>
          <w:rFonts w:ascii="IRLotus" w:hAnsi="IRLotus" w:cs="IRLotus"/>
          <w:i/>
          <w:iCs/>
          <w:sz w:val="24"/>
          <w:szCs w:val="24"/>
          <w:rtl/>
        </w:rPr>
        <w:t>الفتاوى الهندية،</w:t>
      </w:r>
      <w:r w:rsidRPr="00C17E07">
        <w:rPr>
          <w:rFonts w:ascii="IRLotus" w:hAnsi="IRLotus" w:cs="IRLotus"/>
          <w:sz w:val="24"/>
          <w:szCs w:val="24"/>
          <w:rtl/>
          <w:lang w:bidi="fa-IR"/>
        </w:rPr>
        <w:t xml:space="preserve"> 5/329؛ حصکفی،</w:t>
      </w:r>
      <w:r w:rsidR="00A75F73" w:rsidRPr="00C17E07">
        <w:rPr>
          <w:rFonts w:ascii="IRLotus" w:hAnsi="IRLotus" w:cs="IRLotus"/>
          <w:i/>
          <w:iCs/>
          <w:sz w:val="24"/>
          <w:szCs w:val="24"/>
          <w:rtl/>
          <w:lang w:bidi="fa-IR"/>
        </w:rPr>
        <w:t>الدر المختار شرح تنوير الأبصار وجامع البحار</w:t>
      </w:r>
      <w:r w:rsidR="00A75F73" w:rsidRPr="00C17E07">
        <w:rPr>
          <w:rFonts w:ascii="IRLotus" w:hAnsi="IRLotus" w:cs="IRLotus"/>
          <w:sz w:val="24"/>
          <w:szCs w:val="24"/>
          <w:rtl/>
          <w:lang w:bidi="fa-IR"/>
        </w:rPr>
        <w:t xml:space="preserve"> ، </w:t>
      </w:r>
      <w:r w:rsidRPr="00C17E07">
        <w:rPr>
          <w:rFonts w:ascii="IRLotus" w:hAnsi="IRLotus" w:cs="IRLotus"/>
          <w:sz w:val="24"/>
          <w:szCs w:val="24"/>
          <w:rtl/>
          <w:lang w:bidi="fa-IR"/>
        </w:rPr>
        <w:t>656؛ داماد افندی،</w:t>
      </w:r>
      <w:r w:rsidR="00A75F73" w:rsidRPr="00C17E07">
        <w:rPr>
          <w:rFonts w:ascii="IRLotus" w:hAnsi="IRLotus" w:cs="IRLotus"/>
          <w:i/>
          <w:iCs/>
          <w:sz w:val="24"/>
          <w:szCs w:val="24"/>
          <w:rtl/>
          <w:lang w:bidi="fa-IR"/>
        </w:rPr>
        <w:t>مجمع الأنهر في شرح ملتقى الأبحر،</w:t>
      </w:r>
      <w:r w:rsidRPr="00C17E07">
        <w:rPr>
          <w:rFonts w:ascii="IRLotus" w:hAnsi="IRLotus" w:cs="IRLotus"/>
          <w:sz w:val="24"/>
          <w:szCs w:val="24"/>
          <w:rtl/>
          <w:lang w:bidi="fa-IR"/>
        </w:rPr>
        <w:t xml:space="preserve"> 2/539؛ رملی،</w:t>
      </w:r>
      <w:r w:rsidR="00A75F73" w:rsidRPr="00C17E07">
        <w:rPr>
          <w:rFonts w:ascii="IRLotus" w:hAnsi="IRLotus" w:cs="IRLotus"/>
          <w:i/>
          <w:iCs/>
          <w:sz w:val="24"/>
          <w:szCs w:val="24"/>
          <w:rtl/>
          <w:lang w:bidi="fa-IR"/>
        </w:rPr>
        <w:t>نهاية المحتاج إلى شرح المنهاج،</w:t>
      </w:r>
      <w:r w:rsidRPr="00C17E07">
        <w:rPr>
          <w:rFonts w:ascii="IRLotus" w:hAnsi="IRLotus" w:cs="IRLotus"/>
          <w:sz w:val="24"/>
          <w:szCs w:val="24"/>
          <w:rtl/>
          <w:lang w:bidi="fa-IR"/>
        </w:rPr>
        <w:t xml:space="preserve"> 6/200؛ امام الحرمين،</w:t>
      </w:r>
      <w:r w:rsidR="00A75F73" w:rsidRPr="00C17E07">
        <w:rPr>
          <w:rFonts w:ascii="IRLotus" w:hAnsi="IRLotus" w:cs="IRLotus"/>
          <w:i/>
          <w:iCs/>
          <w:sz w:val="24"/>
          <w:szCs w:val="24"/>
          <w:rtl/>
          <w:lang w:bidi="fa-IR"/>
        </w:rPr>
        <w:t xml:space="preserve">نهاية المطلب في دراية المذهب، </w:t>
      </w:r>
      <w:r w:rsidRPr="00C17E07">
        <w:rPr>
          <w:rFonts w:ascii="IRLotus" w:hAnsi="IRLotus" w:cs="IRLotus"/>
          <w:sz w:val="24"/>
          <w:szCs w:val="24"/>
          <w:rtl/>
          <w:lang w:bidi="fa-IR"/>
        </w:rPr>
        <w:t>12/33</w:t>
      </w:r>
    </w:p>
  </w:footnote>
  <w:footnote w:id="75">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بغوی،</w:t>
      </w:r>
      <w:r w:rsidR="00A75F73" w:rsidRPr="00C17E07">
        <w:rPr>
          <w:rFonts w:ascii="IRLotus" w:hAnsi="IRLotus" w:cs="IRLotus"/>
          <w:i/>
          <w:iCs/>
          <w:sz w:val="24"/>
          <w:szCs w:val="24"/>
          <w:rtl/>
          <w:lang w:bidi="fa-IR"/>
        </w:rPr>
        <w:t>التهذيب في فقه الإمام الشافعي،</w:t>
      </w:r>
      <w:r w:rsidRPr="00C17E07">
        <w:rPr>
          <w:rFonts w:ascii="IRLotus" w:hAnsi="IRLotus" w:cs="IRLotus"/>
          <w:sz w:val="24"/>
          <w:szCs w:val="24"/>
          <w:rtl/>
          <w:lang w:bidi="fa-IR"/>
        </w:rPr>
        <w:t xml:space="preserve"> 5/ 237؛ نووی،</w:t>
      </w:r>
      <w:r w:rsidR="0096720A" w:rsidRPr="00C17E07">
        <w:rPr>
          <w:rFonts w:ascii="IRLotus" w:hAnsi="IRLotus" w:cs="IRLotus"/>
          <w:i/>
          <w:iCs/>
          <w:sz w:val="24"/>
          <w:szCs w:val="24"/>
          <w:rtl/>
          <w:lang w:bidi="fa-IR"/>
        </w:rPr>
        <w:t>روضة الطالبين وعمدة المفتين،</w:t>
      </w:r>
      <w:r w:rsidRPr="00C17E07">
        <w:rPr>
          <w:rFonts w:ascii="IRLotus" w:hAnsi="IRLotus" w:cs="IRLotus"/>
          <w:sz w:val="24"/>
          <w:szCs w:val="24"/>
          <w:rtl/>
          <w:lang w:bidi="fa-IR"/>
        </w:rPr>
        <w:t xml:space="preserve"> 7/26</w:t>
      </w:r>
    </w:p>
  </w:footnote>
  <w:footnote w:id="76">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امام الحرمین،</w:t>
      </w:r>
      <w:r w:rsidRPr="00C17E07">
        <w:rPr>
          <w:rFonts w:ascii="IRLotus" w:hAnsi="IRLotus" w:cs="IRLotus"/>
          <w:i/>
          <w:iCs/>
          <w:sz w:val="24"/>
          <w:szCs w:val="24"/>
          <w:rtl/>
          <w:lang w:bidi="fa-IR"/>
        </w:rPr>
        <w:t xml:space="preserve"> نهاية المطلب في دراية المذهب،</w:t>
      </w:r>
      <w:r w:rsidRPr="00C17E07">
        <w:rPr>
          <w:rFonts w:ascii="IRLotus" w:hAnsi="IRLotus" w:cs="IRLotus"/>
          <w:sz w:val="24"/>
          <w:szCs w:val="24"/>
          <w:rtl/>
          <w:lang w:bidi="fa-IR"/>
        </w:rPr>
        <w:t xml:space="preserve"> 12/33</w:t>
      </w:r>
    </w:p>
  </w:footnote>
  <w:footnote w:id="77">
    <w:p w:rsidR="00F11F4F" w:rsidRPr="00C17E07" w:rsidRDefault="00F11F4F" w:rsidP="003C3042">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w:t>
      </w:r>
      <w:r w:rsidR="003C3042" w:rsidRPr="003C3042">
        <w:rPr>
          <w:rFonts w:ascii="IRLotus" w:hAnsi="IRLotus" w:cs="IRLotus"/>
          <w:sz w:val="24"/>
          <w:szCs w:val="24"/>
          <w:rtl/>
          <w:lang w:bidi="fa-IR"/>
        </w:rPr>
        <w:t>. امام الحرمین،</w:t>
      </w:r>
      <w:r w:rsidR="003C3042" w:rsidRPr="003C3042">
        <w:rPr>
          <w:rFonts w:ascii="IRLotus" w:hAnsi="IRLotus" w:cs="IRLotus"/>
          <w:i/>
          <w:iCs/>
          <w:sz w:val="24"/>
          <w:szCs w:val="24"/>
          <w:rtl/>
          <w:lang w:bidi="fa-IR"/>
        </w:rPr>
        <w:t xml:space="preserve"> نهاية المطلب في دراية المذهب،</w:t>
      </w:r>
      <w:r w:rsidR="003C3042" w:rsidRPr="003C3042">
        <w:rPr>
          <w:rFonts w:ascii="IRLotus" w:hAnsi="IRLotus" w:cs="IRLotus"/>
          <w:sz w:val="24"/>
          <w:szCs w:val="24"/>
          <w:rtl/>
          <w:lang w:bidi="fa-IR"/>
        </w:rPr>
        <w:t xml:space="preserve"> 12/33</w:t>
      </w:r>
    </w:p>
  </w:footnote>
  <w:footnote w:id="78">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رافعی، </w:t>
      </w:r>
      <w:r w:rsidRPr="00C17E07">
        <w:rPr>
          <w:rFonts w:ascii="IRLotus" w:hAnsi="IRLotus" w:cs="IRLotus"/>
          <w:i/>
          <w:iCs/>
          <w:sz w:val="24"/>
          <w:szCs w:val="24"/>
          <w:rtl/>
          <w:lang w:bidi="fa-IR"/>
        </w:rPr>
        <w:t>فتح العزيز بشرح الوجيز،</w:t>
      </w:r>
      <w:r w:rsidRPr="00C17E07">
        <w:rPr>
          <w:rFonts w:ascii="IRLotus" w:hAnsi="IRLotus" w:cs="IRLotus"/>
          <w:sz w:val="24"/>
          <w:szCs w:val="24"/>
          <w:rtl/>
          <w:lang w:bidi="fa-IR"/>
        </w:rPr>
        <w:t xml:space="preserve"> 4/31؛ زرکشی، </w:t>
      </w:r>
      <w:r w:rsidRPr="00C17E07">
        <w:rPr>
          <w:rFonts w:ascii="IRLotus" w:hAnsi="IRLotus" w:cs="IRLotus"/>
          <w:i/>
          <w:iCs/>
          <w:sz w:val="24"/>
          <w:szCs w:val="24"/>
          <w:rtl/>
          <w:lang w:bidi="fa-IR"/>
        </w:rPr>
        <w:t>المنثور في القواعد الفقهية،</w:t>
      </w:r>
      <w:r w:rsidRPr="00C17E07">
        <w:rPr>
          <w:rFonts w:ascii="IRLotus" w:hAnsi="IRLotus" w:cs="IRLotus"/>
          <w:sz w:val="24"/>
          <w:szCs w:val="24"/>
          <w:rtl/>
          <w:lang w:bidi="fa-IR"/>
        </w:rPr>
        <w:t xml:space="preserve"> 2/ 200</w:t>
      </w:r>
    </w:p>
  </w:footnote>
  <w:footnote w:id="79">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عطار، </w:t>
      </w:r>
      <w:r w:rsidRPr="00C17E07">
        <w:rPr>
          <w:rFonts w:ascii="IRLotus" w:hAnsi="IRLotus" w:cs="IRLotus"/>
          <w:i/>
          <w:iCs/>
          <w:sz w:val="24"/>
          <w:szCs w:val="24"/>
          <w:rtl/>
          <w:lang w:bidi="fa-IR"/>
        </w:rPr>
        <w:t>حاشية العطار على شرح الجلال المحلي على جمع الجوامع،</w:t>
      </w:r>
      <w:r w:rsidRPr="00C17E07">
        <w:rPr>
          <w:rFonts w:ascii="IRLotus" w:hAnsi="IRLotus" w:cs="IRLotus"/>
          <w:sz w:val="24"/>
          <w:szCs w:val="24"/>
          <w:rtl/>
          <w:lang w:bidi="fa-IR"/>
        </w:rPr>
        <w:t xml:space="preserve"> 1/508؛ حصنی، </w:t>
      </w:r>
      <w:r w:rsidRPr="00C17E07">
        <w:rPr>
          <w:rFonts w:ascii="IRLotus" w:hAnsi="IRLotus" w:cs="IRLotus"/>
          <w:i/>
          <w:iCs/>
          <w:sz w:val="24"/>
          <w:szCs w:val="24"/>
          <w:rtl/>
          <w:lang w:bidi="fa-IR"/>
        </w:rPr>
        <w:t>القواعد،</w:t>
      </w:r>
      <w:r w:rsidRPr="00C17E07">
        <w:rPr>
          <w:rFonts w:ascii="IRLotus" w:hAnsi="IRLotus" w:cs="IRLotus"/>
          <w:sz w:val="24"/>
          <w:szCs w:val="24"/>
          <w:rtl/>
          <w:lang w:bidi="fa-IR"/>
        </w:rPr>
        <w:t xml:space="preserve"> 3/91تا92</w:t>
      </w:r>
    </w:p>
  </w:footnote>
  <w:footnote w:id="80">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مرعی</w:t>
      </w:r>
      <w:r w:rsidRPr="00C17E07">
        <w:rPr>
          <w:rFonts w:ascii="IRLotus" w:hAnsi="IRLotus" w:cs="IRLotus"/>
          <w:sz w:val="24"/>
          <w:szCs w:val="24"/>
          <w:rtl/>
          <w:lang w:bidi="fa-IR"/>
        </w:rPr>
        <w:softHyphen/>
        <w:t>کرمی،</w:t>
      </w:r>
      <w:r w:rsidR="0096720A" w:rsidRPr="00C17E07">
        <w:rPr>
          <w:rFonts w:ascii="IRLotus" w:hAnsi="IRLotus" w:cs="IRLotus"/>
          <w:i/>
          <w:iCs/>
          <w:sz w:val="24"/>
          <w:szCs w:val="24"/>
          <w:rtl/>
          <w:lang w:bidi="fa-IR"/>
        </w:rPr>
        <w:t>غاية المنتهى في جمع الإقناع والمنتهى،</w:t>
      </w:r>
      <w:r w:rsidRPr="00C17E07">
        <w:rPr>
          <w:rFonts w:ascii="IRLotus" w:hAnsi="IRLotus" w:cs="IRLotus"/>
          <w:sz w:val="24"/>
          <w:szCs w:val="24"/>
          <w:rtl/>
          <w:lang w:bidi="fa-IR"/>
        </w:rPr>
        <w:t xml:space="preserve"> 2/163؛ نووی،</w:t>
      </w:r>
      <w:r w:rsidR="0096720A" w:rsidRPr="00C17E07">
        <w:rPr>
          <w:rFonts w:ascii="IRLotus" w:hAnsi="IRLotus" w:cs="IRLotus"/>
          <w:i/>
          <w:iCs/>
          <w:sz w:val="24"/>
          <w:szCs w:val="24"/>
          <w:rtl/>
          <w:lang w:bidi="fa-IR"/>
        </w:rPr>
        <w:t>روضة الطالبين وعمدة المفتين،</w:t>
      </w:r>
      <w:r w:rsidRPr="00C17E07">
        <w:rPr>
          <w:rFonts w:ascii="IRLotus" w:hAnsi="IRLotus" w:cs="IRLotus"/>
          <w:sz w:val="24"/>
          <w:szCs w:val="24"/>
          <w:rtl/>
          <w:lang w:bidi="fa-IR"/>
        </w:rPr>
        <w:t xml:space="preserve"> 7/26</w:t>
      </w:r>
    </w:p>
  </w:footnote>
  <w:footnote w:id="81">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رافعی، </w:t>
      </w:r>
      <w:r w:rsidRPr="00C17E07">
        <w:rPr>
          <w:rFonts w:ascii="IRLotus" w:hAnsi="IRLotus" w:cs="IRLotus"/>
          <w:i/>
          <w:iCs/>
          <w:sz w:val="24"/>
          <w:szCs w:val="24"/>
          <w:rtl/>
          <w:lang w:bidi="fa-IR"/>
        </w:rPr>
        <w:t>فتح العزيز بشرح الوجيز،</w:t>
      </w:r>
      <w:r w:rsidRPr="00C17E07">
        <w:rPr>
          <w:rFonts w:ascii="IRLotus" w:hAnsi="IRLotus" w:cs="IRLotus"/>
          <w:sz w:val="24"/>
          <w:szCs w:val="24"/>
          <w:rtl/>
          <w:lang w:bidi="fa-IR"/>
        </w:rPr>
        <w:t xml:space="preserve"> 7/478؛ سیوطی،</w:t>
      </w:r>
      <w:r w:rsidR="0096720A" w:rsidRPr="00C17E07">
        <w:rPr>
          <w:rFonts w:ascii="IRLotus" w:hAnsi="IRLotus" w:cs="IRLotus"/>
          <w:i/>
          <w:iCs/>
          <w:sz w:val="24"/>
          <w:szCs w:val="24"/>
          <w:rtl/>
          <w:lang w:bidi="fa-IR"/>
        </w:rPr>
        <w:t>الأشباه والنظائر،</w:t>
      </w:r>
      <w:r w:rsidRPr="00C17E07">
        <w:rPr>
          <w:rFonts w:ascii="IRLotus" w:hAnsi="IRLotus" w:cs="IRLotus"/>
          <w:sz w:val="24"/>
          <w:szCs w:val="24"/>
          <w:rtl/>
          <w:lang w:bidi="fa-IR"/>
        </w:rPr>
        <w:t xml:space="preserve"> 183</w:t>
      </w:r>
    </w:p>
  </w:footnote>
  <w:footnote w:id="82">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صاوی،</w:t>
      </w:r>
      <w:r w:rsidR="0096720A" w:rsidRPr="00C17E07">
        <w:rPr>
          <w:rFonts w:ascii="IRLotus" w:hAnsi="IRLotus" w:cs="IRLotus"/>
          <w:i/>
          <w:iCs/>
          <w:sz w:val="24"/>
          <w:szCs w:val="24"/>
          <w:rtl/>
          <w:lang w:bidi="fa-IR"/>
        </w:rPr>
        <w:t>بلغة السالك لأقرب المسالك،</w:t>
      </w:r>
      <w:r w:rsidRPr="00C17E07">
        <w:rPr>
          <w:rFonts w:ascii="IRLotus" w:hAnsi="IRLotus" w:cs="IRLotus"/>
          <w:sz w:val="24"/>
          <w:szCs w:val="24"/>
          <w:rtl/>
          <w:lang w:bidi="fa-IR"/>
        </w:rPr>
        <w:t xml:space="preserve"> 1/291</w:t>
      </w:r>
    </w:p>
  </w:footnote>
  <w:footnote w:id="83">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المالکی،</w:t>
      </w:r>
      <w:r w:rsidR="0096720A" w:rsidRPr="00C17E07">
        <w:rPr>
          <w:rFonts w:ascii="IRLotus" w:hAnsi="IRLotus" w:cs="IRLotus"/>
          <w:i/>
          <w:iCs/>
          <w:sz w:val="24"/>
          <w:szCs w:val="24"/>
          <w:rtl/>
          <w:lang w:bidi="fa-IR"/>
        </w:rPr>
        <w:t>ضوء الشموع شرح المجموع،</w:t>
      </w:r>
      <w:r w:rsidRPr="00C17E07">
        <w:rPr>
          <w:rFonts w:ascii="IRLotus" w:hAnsi="IRLotus" w:cs="IRLotus"/>
          <w:sz w:val="24"/>
          <w:szCs w:val="24"/>
          <w:rtl/>
        </w:rPr>
        <w:t>1</w:t>
      </w:r>
      <w:r w:rsidRPr="00C17E07">
        <w:rPr>
          <w:rFonts w:ascii="IRLotus" w:hAnsi="IRLotus" w:cs="IRLotus"/>
          <w:sz w:val="24"/>
          <w:szCs w:val="24"/>
          <w:rtl/>
          <w:lang w:bidi="fa-IR"/>
        </w:rPr>
        <w:t>/327؛ صاوی،</w:t>
      </w:r>
      <w:r w:rsidR="0096720A" w:rsidRPr="00C17E07">
        <w:rPr>
          <w:rFonts w:ascii="IRLotus" w:hAnsi="IRLotus" w:cs="IRLotus"/>
          <w:i/>
          <w:iCs/>
          <w:sz w:val="24"/>
          <w:szCs w:val="24"/>
          <w:rtl/>
          <w:lang w:bidi="fa-IR"/>
        </w:rPr>
        <w:t>بلغة السالك لأقرب المسالك،</w:t>
      </w:r>
      <w:r w:rsidRPr="00C17E07">
        <w:rPr>
          <w:rFonts w:ascii="IRLotus" w:hAnsi="IRLotus" w:cs="IRLotus"/>
          <w:sz w:val="24"/>
          <w:szCs w:val="24"/>
          <w:rtl/>
          <w:lang w:bidi="fa-IR"/>
        </w:rPr>
        <w:t xml:space="preserve"> 1/291</w:t>
      </w:r>
    </w:p>
  </w:footnote>
  <w:footnote w:id="84">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المالکی،</w:t>
      </w:r>
      <w:r w:rsidR="0096720A" w:rsidRPr="00C17E07">
        <w:rPr>
          <w:rFonts w:ascii="IRLotus" w:hAnsi="IRLotus" w:cs="IRLotus"/>
          <w:i/>
          <w:iCs/>
          <w:sz w:val="24"/>
          <w:szCs w:val="24"/>
          <w:rtl/>
          <w:lang w:bidi="fa-IR"/>
        </w:rPr>
        <w:t>ضوء الشموع شرح المجموع،</w:t>
      </w:r>
      <w:r w:rsidRPr="00C17E07">
        <w:rPr>
          <w:rFonts w:ascii="IRLotus" w:hAnsi="IRLotus" w:cs="IRLotus"/>
          <w:sz w:val="24"/>
          <w:szCs w:val="24"/>
          <w:rtl/>
        </w:rPr>
        <w:t>1</w:t>
      </w:r>
      <w:r w:rsidRPr="00C17E07">
        <w:rPr>
          <w:rFonts w:ascii="IRLotus" w:hAnsi="IRLotus" w:cs="IRLotus"/>
          <w:sz w:val="24"/>
          <w:szCs w:val="24"/>
          <w:rtl/>
          <w:lang w:bidi="fa-IR"/>
        </w:rPr>
        <w:t>/327</w:t>
      </w:r>
    </w:p>
  </w:footnote>
  <w:footnote w:id="85">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rPr>
        <w:t xml:space="preserve">. </w:t>
      </w:r>
      <w:r w:rsidRPr="00C17E07">
        <w:rPr>
          <w:rFonts w:ascii="IRLotus" w:hAnsi="IRLotus" w:cs="IRLotus"/>
          <w:sz w:val="24"/>
          <w:szCs w:val="24"/>
          <w:rtl/>
          <w:lang w:bidi="fa-IR"/>
        </w:rPr>
        <w:t>غزالی،</w:t>
      </w:r>
      <w:r w:rsidR="0096720A" w:rsidRPr="00C17E07">
        <w:rPr>
          <w:rFonts w:ascii="IRLotus" w:hAnsi="IRLotus" w:cs="IRLotus"/>
          <w:i/>
          <w:iCs/>
          <w:sz w:val="24"/>
          <w:szCs w:val="24"/>
          <w:rtl/>
        </w:rPr>
        <w:t>الوسيط في المذهب،</w:t>
      </w:r>
      <w:r w:rsidRPr="00C17E07">
        <w:rPr>
          <w:rFonts w:ascii="IRLotus" w:hAnsi="IRLotus" w:cs="IRLotus"/>
          <w:sz w:val="24"/>
          <w:szCs w:val="24"/>
          <w:rtl/>
          <w:lang w:bidi="fa-IR"/>
        </w:rPr>
        <w:t xml:space="preserve"> 5/35؛ نووی،</w:t>
      </w:r>
      <w:r w:rsidR="0096720A" w:rsidRPr="00C17E07">
        <w:rPr>
          <w:rFonts w:ascii="IRLotus" w:hAnsi="IRLotus" w:cs="IRLotus"/>
          <w:i/>
          <w:iCs/>
          <w:sz w:val="24"/>
          <w:szCs w:val="24"/>
          <w:rtl/>
          <w:lang w:bidi="fa-IR"/>
        </w:rPr>
        <w:t>روضة الطالبين وعمدة المفتين،</w:t>
      </w:r>
      <w:r w:rsidRPr="00C17E07">
        <w:rPr>
          <w:rFonts w:ascii="IRLotus" w:hAnsi="IRLotus" w:cs="IRLotus"/>
          <w:sz w:val="24"/>
          <w:szCs w:val="24"/>
          <w:rtl/>
          <w:lang w:bidi="fa-IR"/>
        </w:rPr>
        <w:t xml:space="preserve"> 7/26</w:t>
      </w:r>
    </w:p>
  </w:footnote>
  <w:footnote w:id="86">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ابن صلاح،</w:t>
      </w:r>
      <w:r w:rsidR="00625BD9" w:rsidRPr="00C17E07">
        <w:rPr>
          <w:rFonts w:ascii="IRLotus" w:hAnsi="IRLotus" w:cs="IRLotus"/>
          <w:i/>
          <w:iCs/>
          <w:sz w:val="24"/>
          <w:szCs w:val="24"/>
          <w:rtl/>
          <w:lang w:bidi="fa-IR"/>
        </w:rPr>
        <w:t xml:space="preserve"> شرح مشکل الوسیط،</w:t>
      </w:r>
      <w:r w:rsidRPr="00C17E07">
        <w:rPr>
          <w:rFonts w:ascii="IRLotus" w:hAnsi="IRLotus" w:cs="IRLotus"/>
          <w:sz w:val="24"/>
          <w:szCs w:val="24"/>
          <w:rtl/>
          <w:lang w:bidi="fa-IR"/>
        </w:rPr>
        <w:t>3/ 547تا 548</w:t>
      </w:r>
    </w:p>
  </w:footnote>
  <w:footnote w:id="87">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نووی،</w:t>
      </w:r>
      <w:r w:rsidR="0096720A" w:rsidRPr="00C17E07">
        <w:rPr>
          <w:rFonts w:ascii="IRLotus" w:hAnsi="IRLotus" w:cs="IRLotus"/>
          <w:i/>
          <w:iCs/>
          <w:sz w:val="24"/>
          <w:szCs w:val="24"/>
          <w:rtl/>
          <w:lang w:bidi="fa-IR"/>
        </w:rPr>
        <w:t>روضة الطالبين وعمدة المفتين،</w:t>
      </w:r>
      <w:r w:rsidRPr="00C17E07">
        <w:rPr>
          <w:rFonts w:ascii="IRLotus" w:hAnsi="IRLotus" w:cs="IRLotus"/>
          <w:sz w:val="24"/>
          <w:szCs w:val="24"/>
          <w:rtl/>
          <w:lang w:bidi="fa-IR"/>
        </w:rPr>
        <w:t xml:space="preserve"> 7/26</w:t>
      </w:r>
    </w:p>
  </w:footnote>
  <w:footnote w:id="88">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w:t>
      </w:r>
      <w:r w:rsidRPr="00C17E07">
        <w:rPr>
          <w:rFonts w:ascii="IRLotus" w:hAnsi="IRLotus" w:cs="IRLotus"/>
          <w:sz w:val="24"/>
          <w:szCs w:val="24"/>
          <w:rtl/>
        </w:rPr>
        <w:t xml:space="preserve">صدوق، </w:t>
      </w:r>
      <w:r w:rsidRPr="00C17E07">
        <w:rPr>
          <w:rFonts w:ascii="IRLotus" w:hAnsi="IRLotus" w:cs="IRLotus"/>
          <w:i/>
          <w:iCs/>
          <w:sz w:val="24"/>
          <w:szCs w:val="24"/>
          <w:rtl/>
          <w:lang w:bidi="fa-IR"/>
        </w:rPr>
        <w:t>علل الشرایع و الأحکام</w:t>
      </w:r>
      <w:r w:rsidRPr="00C17E07">
        <w:rPr>
          <w:rFonts w:ascii="IRLotus" w:hAnsi="IRLotus" w:cs="IRLotus"/>
          <w:sz w:val="24"/>
          <w:szCs w:val="24"/>
          <w:rtl/>
        </w:rPr>
        <w:t xml:space="preserve"> ، 2/565</w:t>
      </w:r>
    </w:p>
  </w:footnote>
  <w:footnote w:id="89">
    <w:p w:rsidR="00F11F4F" w:rsidRPr="00C17E07" w:rsidRDefault="00F11F4F" w:rsidP="00C17E07">
      <w:pPr>
        <w:pStyle w:val="FootnoteText"/>
        <w:bidi/>
        <w:jc w:val="both"/>
        <w:rPr>
          <w:rFonts w:ascii="IRLotus" w:hAnsi="IRLotus" w:cs="IRLotus"/>
          <w:sz w:val="24"/>
          <w:szCs w:val="24"/>
          <w:rtl/>
          <w:lang w:bidi="fa-IR"/>
        </w:rPr>
      </w:pPr>
      <w:r w:rsidRPr="00C17E07">
        <w:rPr>
          <w:rStyle w:val="FootnoteReference"/>
          <w:rFonts w:ascii="IRLotus" w:hAnsi="IRLotus" w:cs="IRLotus"/>
          <w:sz w:val="24"/>
          <w:szCs w:val="24"/>
          <w:vertAlign w:val="baseline"/>
        </w:rPr>
        <w:footnoteRef/>
      </w:r>
      <w:r w:rsidRPr="00C17E07">
        <w:rPr>
          <w:rFonts w:ascii="IRLotus" w:hAnsi="IRLotus" w:cs="IRLotus"/>
          <w:sz w:val="24"/>
          <w:szCs w:val="24"/>
          <w:rtl/>
          <w:lang w:bidi="fa-IR"/>
        </w:rPr>
        <w:t xml:space="preserve">. </w:t>
      </w:r>
      <w:r w:rsidRPr="00C17E07">
        <w:rPr>
          <w:rFonts w:ascii="IRLotus" w:hAnsi="IRLotus" w:cs="IRLotus"/>
          <w:sz w:val="24"/>
          <w:szCs w:val="24"/>
          <w:rtl/>
        </w:rPr>
        <w:t>صدر،</w:t>
      </w:r>
      <w:r w:rsidR="00625BD9" w:rsidRPr="00C17E07">
        <w:rPr>
          <w:rFonts w:ascii="IRLotus" w:hAnsi="IRLotus" w:cs="IRLotus"/>
          <w:i/>
          <w:iCs/>
          <w:sz w:val="24"/>
          <w:szCs w:val="24"/>
          <w:rtl/>
          <w:lang w:bidi="fa-IR"/>
        </w:rPr>
        <w:t>دروس في علم الاصول،</w:t>
      </w:r>
      <w:r w:rsidRPr="00C17E07">
        <w:rPr>
          <w:rFonts w:ascii="IRLotus" w:hAnsi="IRLotus" w:cs="IRLotus"/>
          <w:sz w:val="24"/>
          <w:szCs w:val="24"/>
          <w:rtl/>
        </w:rPr>
        <w:t xml:space="preserve"> 1/151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8F4F14"/>
    <w:rsid w:val="0015184F"/>
    <w:rsid w:val="001C1239"/>
    <w:rsid w:val="00264E04"/>
    <w:rsid w:val="0032297E"/>
    <w:rsid w:val="00391653"/>
    <w:rsid w:val="003A3913"/>
    <w:rsid w:val="003C3042"/>
    <w:rsid w:val="003E5B7A"/>
    <w:rsid w:val="00466E19"/>
    <w:rsid w:val="004C6314"/>
    <w:rsid w:val="005C0ACC"/>
    <w:rsid w:val="005F2F5F"/>
    <w:rsid w:val="00616A55"/>
    <w:rsid w:val="00625BD9"/>
    <w:rsid w:val="00677F6E"/>
    <w:rsid w:val="006C5BD0"/>
    <w:rsid w:val="00721A9E"/>
    <w:rsid w:val="007D507A"/>
    <w:rsid w:val="00897A49"/>
    <w:rsid w:val="008A07C1"/>
    <w:rsid w:val="008F4F14"/>
    <w:rsid w:val="00927144"/>
    <w:rsid w:val="0096720A"/>
    <w:rsid w:val="00A54F6F"/>
    <w:rsid w:val="00A66A8B"/>
    <w:rsid w:val="00A75F73"/>
    <w:rsid w:val="00AA1AC7"/>
    <w:rsid w:val="00B46C0F"/>
    <w:rsid w:val="00B94079"/>
    <w:rsid w:val="00B94659"/>
    <w:rsid w:val="00C06367"/>
    <w:rsid w:val="00C17E07"/>
    <w:rsid w:val="00C63ABF"/>
    <w:rsid w:val="00E84CD9"/>
    <w:rsid w:val="00F11F4F"/>
    <w:rsid w:val="00F26EE5"/>
    <w:rsid w:val="00F81D21"/>
    <w:rsid w:val="00F859C9"/>
    <w:rsid w:val="00F918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14"/>
  </w:style>
  <w:style w:type="paragraph" w:styleId="Heading1">
    <w:name w:val="heading 1"/>
    <w:basedOn w:val="Normal"/>
    <w:next w:val="Normal"/>
    <w:link w:val="Heading1Char"/>
    <w:uiPriority w:val="9"/>
    <w:qFormat/>
    <w:rsid w:val="00466E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F14"/>
    <w:rPr>
      <w:color w:val="0563C1" w:themeColor="hyperlink"/>
      <w:u w:val="single"/>
    </w:rPr>
  </w:style>
  <w:style w:type="paragraph" w:styleId="NormalWeb">
    <w:name w:val="Normal (Web)"/>
    <w:basedOn w:val="Normal"/>
    <w:uiPriority w:val="99"/>
    <w:unhideWhenUsed/>
    <w:rsid w:val="008F4F1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4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F14"/>
  </w:style>
  <w:style w:type="paragraph" w:styleId="FootnoteText">
    <w:name w:val="footnote text"/>
    <w:basedOn w:val="Normal"/>
    <w:link w:val="FootnoteTextChar"/>
    <w:uiPriority w:val="99"/>
    <w:semiHidden/>
    <w:unhideWhenUsed/>
    <w:rsid w:val="008F4F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F14"/>
    <w:rPr>
      <w:sz w:val="20"/>
      <w:szCs w:val="20"/>
    </w:rPr>
  </w:style>
  <w:style w:type="character" w:styleId="FootnoteReference">
    <w:name w:val="footnote reference"/>
    <w:basedOn w:val="DefaultParagraphFont"/>
    <w:uiPriority w:val="99"/>
    <w:semiHidden/>
    <w:unhideWhenUsed/>
    <w:rsid w:val="008F4F14"/>
    <w:rPr>
      <w:vertAlign w:val="superscript"/>
    </w:rPr>
  </w:style>
  <w:style w:type="paragraph" w:styleId="BalloonText">
    <w:name w:val="Balloon Text"/>
    <w:basedOn w:val="Normal"/>
    <w:link w:val="BalloonTextChar"/>
    <w:uiPriority w:val="99"/>
    <w:semiHidden/>
    <w:unhideWhenUsed/>
    <w:rsid w:val="008F4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F14"/>
    <w:rPr>
      <w:rFonts w:ascii="Segoe UI" w:hAnsi="Segoe UI" w:cs="Segoe UI"/>
      <w:sz w:val="18"/>
      <w:szCs w:val="18"/>
    </w:rPr>
  </w:style>
  <w:style w:type="paragraph" w:styleId="Revision">
    <w:name w:val="Revision"/>
    <w:hidden/>
    <w:uiPriority w:val="99"/>
    <w:semiHidden/>
    <w:rsid w:val="008F4F14"/>
    <w:pPr>
      <w:spacing w:after="0" w:line="240" w:lineRule="auto"/>
    </w:pPr>
  </w:style>
  <w:style w:type="character" w:customStyle="1" w:styleId="Heading1Char">
    <w:name w:val="Heading 1 Char"/>
    <w:basedOn w:val="DefaultParagraphFont"/>
    <w:link w:val="Heading1"/>
    <w:uiPriority w:val="9"/>
    <w:rsid w:val="00466E19"/>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39383-6539-455F-BA0B-D8431ED0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5308</Words>
  <Characters>30256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ابوالفضل اسماعیل پور</dc:creator>
  <cp:lastModifiedBy>SONY</cp:lastModifiedBy>
  <cp:revision>2</cp:revision>
  <dcterms:created xsi:type="dcterms:W3CDTF">2023-06-25T10:03:00Z</dcterms:created>
  <dcterms:modified xsi:type="dcterms:W3CDTF">2023-06-25T10:03:00Z</dcterms:modified>
</cp:coreProperties>
</file>